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628A9">
      <w:pPr>
        <w:pStyle w:val="2"/>
        <w:bidi w:val="0"/>
        <w:jc w:val="center"/>
        <w:rPr>
          <w:rFonts w:hint="default" w:ascii="Times New Roman" w:hAnsi="Times New Roman"/>
          <w:sz w:val="44"/>
          <w:szCs w:val="36"/>
        </w:rPr>
      </w:pPr>
      <w:r>
        <w:rPr>
          <w:rFonts w:hint="default" w:ascii="Times New Roman" w:hAnsi="Times New Roman"/>
          <w:sz w:val="44"/>
          <w:szCs w:val="36"/>
        </w:rPr>
        <w:t>南京林业大学林草学院、水土保持学院</w:t>
      </w:r>
    </w:p>
    <w:p w14:paraId="079B3A9F">
      <w:pPr>
        <w:pStyle w:val="2"/>
        <w:bidi w:val="0"/>
        <w:jc w:val="center"/>
        <w:rPr>
          <w:rFonts w:hint="default" w:ascii="Times New Roman" w:hAnsi="Times New Roman"/>
          <w:sz w:val="44"/>
          <w:szCs w:val="36"/>
        </w:rPr>
      </w:pPr>
      <w:r>
        <w:rPr>
          <w:rFonts w:hint="default" w:ascii="Times New Roman" w:hAnsi="Times New Roman"/>
          <w:sz w:val="44"/>
          <w:szCs w:val="36"/>
        </w:rPr>
        <w:t>推报</w:t>
      </w:r>
      <w:r>
        <w:rPr>
          <w:rFonts w:hint="eastAsia" w:ascii="Times New Roman" w:hAnsi="Times New Roman"/>
          <w:sz w:val="44"/>
          <w:szCs w:val="36"/>
          <w:lang w:val="en-US" w:eastAsia="zh-CN"/>
        </w:rPr>
        <w:t>第29</w:t>
      </w:r>
      <w:r>
        <w:rPr>
          <w:rFonts w:hint="default" w:ascii="Times New Roman" w:hAnsi="Times New Roman"/>
          <w:sz w:val="44"/>
          <w:szCs w:val="36"/>
        </w:rPr>
        <w:t>届研究生支教团工作方案</w:t>
      </w:r>
    </w:p>
    <w:p w14:paraId="28F5D8EE">
      <w:pPr>
        <w:topLinePunct/>
        <w:spacing w:line="560" w:lineRule="exact"/>
        <w:ind w:firstLine="640" w:firstLineChars="200"/>
        <w:rPr>
          <w:rFonts w:hint="eastAsia" w:ascii="Times New Roman" w:hAnsi="Times New Roman" w:eastAsia="仿宋_GB2312" w:cs="仿宋_GB2312"/>
          <w:sz w:val="32"/>
          <w:szCs w:val="30"/>
          <w:lang w:val="en-US" w:eastAsia="zh-CN" w:bidi="ar"/>
        </w:rPr>
      </w:pPr>
      <w:r>
        <w:rPr>
          <w:rFonts w:hint="eastAsia" w:ascii="Times New Roman" w:hAnsi="Times New Roman" w:eastAsia="仿宋_GB2312" w:cs="仿宋_GB2312"/>
          <w:sz w:val="32"/>
          <w:szCs w:val="30"/>
          <w:lang w:val="en-US" w:eastAsia="zh-CN" w:bidi="ar"/>
        </w:rPr>
        <w:t>根据共青团中央《</w:t>
      </w:r>
      <w:r>
        <w:rPr>
          <w:rFonts w:hint="default" w:ascii="Times New Roman" w:hAnsi="Times New Roman" w:eastAsia="仿宋_GB2312" w:cs="Times New Roman"/>
          <w:sz w:val="32"/>
          <w:szCs w:val="32"/>
        </w:rPr>
        <w:t>关于组建中国青年志愿者第</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rPr>
        <w:t>届研究生支教团（20</w:t>
      </w: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年度）有关工作的通知</w:t>
      </w:r>
      <w:r>
        <w:rPr>
          <w:rFonts w:hint="eastAsia" w:ascii="Times New Roman" w:hAnsi="Times New Roman" w:eastAsia="仿宋_GB2312" w:cs="仿宋_GB2312"/>
          <w:sz w:val="32"/>
          <w:szCs w:val="30"/>
          <w:lang w:val="en-US" w:eastAsia="zh-CN" w:bidi="ar"/>
        </w:rPr>
        <w:t>》和《关于组建中国青年志愿者第29届研究生支教团（2027—2028年度）有关工作的通知》（南林委〔2026〕53号），林草学院、水土保持学院在学院内开展中国青年志愿者第29届研究生支教团成员候选人选拔推荐工作，方案如下：</w:t>
      </w:r>
    </w:p>
    <w:p w14:paraId="47950F74">
      <w:pPr>
        <w:keepNext w:val="0"/>
        <w:keepLines w:val="0"/>
        <w:pageBreakBefore w:val="0"/>
        <w:widowControl/>
        <w:suppressLineNumbers w:val="0"/>
        <w:kinsoku/>
        <w:wordWrap/>
        <w:overflowPunct/>
        <w:topLinePunct w:val="0"/>
        <w:autoSpaceDE/>
        <w:autoSpaceDN/>
        <w:bidi w:val="0"/>
        <w:adjustRightInd/>
        <w:snapToGrid/>
        <w:spacing w:line="440" w:lineRule="exact"/>
        <w:ind w:firstLine="643" w:firstLineChars="200"/>
        <w:jc w:val="left"/>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一、实施步骤</w:t>
      </w:r>
    </w:p>
    <w:p w14:paraId="6DFA2387">
      <w:pPr>
        <w:keepNext w:val="0"/>
        <w:keepLines w:val="0"/>
        <w:pageBreakBefore w:val="0"/>
        <w:widowControl/>
        <w:suppressLineNumbers w:val="0"/>
        <w:kinsoku/>
        <w:wordWrap/>
        <w:overflowPunct/>
        <w:topLinePunct w:val="0"/>
        <w:autoSpaceDE/>
        <w:autoSpaceDN/>
        <w:bidi w:val="0"/>
        <w:adjustRightInd/>
        <w:snapToGrid/>
        <w:spacing w:line="440" w:lineRule="exact"/>
        <w:ind w:firstLine="643" w:firstLineChars="200"/>
        <w:jc w:val="left"/>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（一）招募对象</w:t>
      </w:r>
    </w:p>
    <w:p w14:paraId="56C8B3E0">
      <w:pPr>
        <w:topLinePunct/>
        <w:spacing w:line="560" w:lineRule="exact"/>
        <w:ind w:firstLine="640" w:firstLineChars="200"/>
        <w:rPr>
          <w:rFonts w:hint="eastAsia" w:ascii="Times New Roman" w:hAnsi="Times New Roman" w:eastAsia="仿宋_GB2312" w:cs="仿宋_GB2312"/>
          <w:sz w:val="32"/>
          <w:szCs w:val="30"/>
          <w:lang w:val="en-US" w:eastAsia="zh-CN" w:bidi="ar"/>
        </w:rPr>
      </w:pPr>
      <w:r>
        <w:rPr>
          <w:rFonts w:hint="eastAsia" w:ascii="Times New Roman" w:hAnsi="Times New Roman" w:eastAsia="仿宋_GB2312" w:cs="仿宋_GB2312"/>
          <w:sz w:val="32"/>
          <w:szCs w:val="30"/>
          <w:lang w:val="en-US" w:eastAsia="zh-CN" w:bidi="ar"/>
        </w:rPr>
        <w:t>面向院内2027届</w:t>
      </w:r>
      <w:r>
        <w:rPr>
          <w:rFonts w:hint="default" w:ascii="Times New Roman" w:hAnsi="Times New Roman" w:eastAsia="仿宋_GB2312" w:cs="Times New Roman"/>
          <w:sz w:val="32"/>
          <w:szCs w:val="32"/>
          <w:lang w:val="en-US" w:eastAsia="zh-CN"/>
        </w:rPr>
        <w:t>本科应届毕业生和在读研究生，男女不限（不占用学院推免生名额，但申请支教的应届本科毕业生不得兼报其他类型的免试研究生）</w:t>
      </w:r>
      <w:r>
        <w:rPr>
          <w:rFonts w:hint="eastAsia" w:ascii="Times New Roman" w:hAnsi="Times New Roman" w:eastAsia="仿宋_GB2312" w:cs="仿宋_GB2312"/>
          <w:sz w:val="32"/>
          <w:szCs w:val="30"/>
          <w:lang w:val="en-US" w:eastAsia="zh-CN" w:bidi="ar"/>
        </w:rPr>
        <w:t>，</w:t>
      </w:r>
      <w:r>
        <w:rPr>
          <w:rFonts w:hint="eastAsia" w:ascii="Times New Roman" w:hAnsi="Times New Roman" w:eastAsia="仿宋_GB2312" w:cs="仿宋_GB2312"/>
          <w:b/>
          <w:bCs/>
          <w:sz w:val="32"/>
          <w:szCs w:val="30"/>
          <w:lang w:val="en-US" w:eastAsia="zh-CN" w:bidi="ar"/>
        </w:rPr>
        <w:t>名额为2名。</w:t>
      </w:r>
    </w:p>
    <w:p w14:paraId="46D545D6">
      <w:pPr>
        <w:keepNext w:val="0"/>
        <w:keepLines w:val="0"/>
        <w:pageBreakBefore w:val="0"/>
        <w:widowControl/>
        <w:suppressLineNumbers w:val="0"/>
        <w:kinsoku/>
        <w:wordWrap/>
        <w:overflowPunct/>
        <w:topLinePunct w:val="0"/>
        <w:autoSpaceDE/>
        <w:autoSpaceDN/>
        <w:bidi w:val="0"/>
        <w:adjustRightInd/>
        <w:snapToGrid/>
        <w:spacing w:line="44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（二）选拔条件</w:t>
      </w:r>
    </w:p>
    <w:p w14:paraId="4487A027">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val="en-US" w:eastAsia="zh-CN" w:bidi="ar"/>
        </w:rPr>
        <w:t>具备推荐本校免试攻读硕士学位研究生条件的所有应届本科毕业生和在读研究生。</w:t>
      </w:r>
    </w:p>
    <w:p w14:paraId="6B190411">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en-US" w:eastAsia="zh-CN" w:bidi="ar"/>
        </w:rPr>
        <w:t>拥护中国共产党领导，热爱祖国、热爱人民、热爱社会主义，理想信念坚定，思想政治素质好，坚定拥护</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两个确立</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牢固</w:t>
      </w:r>
      <w:r>
        <w:rPr>
          <w:rFonts w:hint="eastAsia" w:ascii="Times New Roman" w:hAnsi="Times New Roman" w:eastAsia="仿宋_GB2312" w:cs="Times New Roman"/>
          <w:color w:val="000000"/>
          <w:kern w:val="0"/>
          <w:sz w:val="32"/>
          <w:szCs w:val="32"/>
          <w:lang w:val="en-US" w:eastAsia="zh-CN" w:bidi="ar"/>
        </w:rPr>
        <w:t>树立“四个意识”，</w:t>
      </w:r>
      <w:r>
        <w:rPr>
          <w:rFonts w:hint="default" w:ascii="Times New Roman" w:hAnsi="Times New Roman" w:eastAsia="仿宋_GB2312" w:cs="Times New Roman"/>
          <w:color w:val="000000"/>
          <w:kern w:val="0"/>
          <w:sz w:val="32"/>
          <w:szCs w:val="32"/>
          <w:lang w:val="en-US" w:eastAsia="zh-CN" w:bidi="ar"/>
        </w:rPr>
        <w:t>坚定</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四个自信</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坚决做到</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两个维护</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。中共党员</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含中共预备党员</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 xml:space="preserve">同等条件下优先考虑。 </w:t>
      </w:r>
    </w:p>
    <w:p w14:paraId="157F2CE1">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sz w:val="32"/>
          <w:szCs w:val="32"/>
          <w:u w:val="none"/>
        </w:rPr>
      </w:pP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勤奋学习，成绩优秀。</w:t>
      </w:r>
      <w:r>
        <w:rPr>
          <w:rFonts w:hint="default" w:ascii="Times New Roman" w:hAnsi="Times New Roman" w:eastAsia="仿宋_GB2312" w:cs="Times New Roman"/>
          <w:b/>
          <w:bCs/>
          <w:color w:val="000000"/>
          <w:kern w:val="0"/>
          <w:sz w:val="32"/>
          <w:szCs w:val="32"/>
          <w:u w:val="none"/>
          <w:lang w:val="en-US" w:eastAsia="zh-CN" w:bidi="ar"/>
        </w:rPr>
        <w:t>申请研究生支教团的推免生平均学分绩点名列专业（方向）前40%，无不及格记录，与所在学科专业普通类推免生综合成绩基本要求保持一致。</w:t>
      </w:r>
    </w:p>
    <w:p w14:paraId="4C0FF07E">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4.</w:t>
      </w:r>
      <w:r>
        <w:rPr>
          <w:rFonts w:hint="default" w:ascii="Times New Roman" w:hAnsi="Times New Roman" w:eastAsia="仿宋_GB2312" w:cs="Times New Roman"/>
          <w:color w:val="000000"/>
          <w:kern w:val="0"/>
          <w:sz w:val="32"/>
          <w:szCs w:val="32"/>
          <w:lang w:val="en-US" w:eastAsia="zh-CN" w:bidi="ar"/>
        </w:rPr>
        <w:t>诚实守信，学风端正，品行优良，无考试作弊或剽窃他人学术成果记录，无违纪违法记录。凡有不良记录者，不得入选。</w:t>
      </w:r>
    </w:p>
    <w:p w14:paraId="0C47B10B">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身心健康，能胜任西部地区基础教育或职业教育教学志愿服务。获得中小学教师资格证者，同等条件下优先考虑。</w:t>
      </w:r>
    </w:p>
    <w:p w14:paraId="30ED24A7">
      <w:pPr>
        <w:keepNext w:val="0"/>
        <w:keepLines w:val="0"/>
        <w:pageBreakBefore w:val="0"/>
        <w:widowControl/>
        <w:suppressLineNumbers w:val="0"/>
        <w:kinsoku/>
        <w:wordWrap/>
        <w:overflowPunct/>
        <w:topLinePunct w:val="0"/>
        <w:autoSpaceDE/>
        <w:autoSpaceDN/>
        <w:bidi w:val="0"/>
        <w:adjustRightInd/>
        <w:snapToGrid/>
        <w:spacing w:line="440" w:lineRule="exact"/>
        <w:ind w:firstLine="643" w:firstLineChars="200"/>
        <w:jc w:val="left"/>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（三）工作安排</w:t>
      </w:r>
    </w:p>
    <w:p w14:paraId="049A18E9">
      <w:pPr>
        <w:topLinePunct/>
        <w:spacing w:line="560" w:lineRule="exact"/>
        <w:ind w:firstLine="640" w:firstLineChars="200"/>
        <w:rPr>
          <w:rFonts w:hint="eastAsia" w:ascii="Times New Roman" w:hAnsi="Times New Roman" w:eastAsia="仿宋_GB2312" w:cs="仿宋_GB2312"/>
          <w:sz w:val="32"/>
          <w:szCs w:val="30"/>
          <w:lang w:bidi="ar"/>
        </w:rPr>
      </w:pPr>
      <w:r>
        <w:rPr>
          <w:rFonts w:hint="eastAsia" w:ascii="Times New Roman" w:hAnsi="Times New Roman" w:eastAsia="仿宋_GB2312" w:cs="仿宋_GB2312"/>
          <w:sz w:val="32"/>
          <w:szCs w:val="30"/>
          <w:lang w:val="en-US" w:eastAsia="zh-CN" w:bidi="ar"/>
        </w:rPr>
        <w:t>1.按照要求开展</w:t>
      </w:r>
      <w:r>
        <w:rPr>
          <w:rFonts w:hint="eastAsia" w:ascii="Times New Roman" w:hAnsi="Times New Roman" w:eastAsia="仿宋_GB2312" w:cs="仿宋_GB2312"/>
          <w:sz w:val="32"/>
          <w:szCs w:val="30"/>
          <w:lang w:bidi="ar"/>
        </w:rPr>
        <w:t>宣传动员、公开报名、</w:t>
      </w:r>
      <w:r>
        <w:rPr>
          <w:rFonts w:hint="eastAsia" w:ascii="Times New Roman" w:hAnsi="Times New Roman" w:eastAsia="仿宋_GB2312" w:cs="仿宋_GB2312"/>
          <w:sz w:val="32"/>
          <w:szCs w:val="30"/>
          <w:lang w:val="en-US" w:eastAsia="zh-CN" w:bidi="ar"/>
        </w:rPr>
        <w:t>资料汇总</w:t>
      </w:r>
      <w:r>
        <w:rPr>
          <w:rFonts w:hint="eastAsia" w:ascii="Times New Roman" w:hAnsi="Times New Roman" w:eastAsia="仿宋_GB2312" w:cs="仿宋_GB2312"/>
          <w:sz w:val="32"/>
          <w:szCs w:val="30"/>
          <w:lang w:bidi="ar"/>
        </w:rPr>
        <w:t>等</w:t>
      </w:r>
      <w:r>
        <w:rPr>
          <w:rFonts w:hint="eastAsia" w:ascii="Times New Roman" w:hAnsi="Times New Roman" w:eastAsia="仿宋_GB2312" w:cs="仿宋_GB2312"/>
          <w:sz w:val="32"/>
          <w:szCs w:val="30"/>
          <w:lang w:val="en-US" w:eastAsia="zh-CN" w:bidi="ar"/>
        </w:rPr>
        <w:t>工作</w:t>
      </w:r>
      <w:r>
        <w:rPr>
          <w:rFonts w:hint="eastAsia" w:ascii="Times New Roman" w:hAnsi="Times New Roman" w:eastAsia="仿宋_GB2312" w:cs="仿宋_GB2312"/>
          <w:sz w:val="32"/>
          <w:szCs w:val="30"/>
          <w:lang w:bidi="ar"/>
        </w:rPr>
        <w:t>。</w:t>
      </w:r>
    </w:p>
    <w:p w14:paraId="081C4894">
      <w:pPr>
        <w:topLinePunct/>
        <w:spacing w:line="560" w:lineRule="exact"/>
        <w:ind w:firstLine="640" w:firstLineChars="200"/>
        <w:rPr>
          <w:rFonts w:hint="eastAsia" w:ascii="Times New Roman" w:hAnsi="Times New Roman" w:eastAsia="仿宋_GB2312" w:cs="仿宋_GB2312"/>
          <w:sz w:val="32"/>
          <w:szCs w:val="30"/>
          <w:lang w:bidi="ar"/>
        </w:rPr>
      </w:pPr>
      <w:r>
        <w:rPr>
          <w:rFonts w:hint="eastAsia" w:ascii="Times New Roman" w:hAnsi="Times New Roman" w:eastAsia="仿宋_GB2312" w:cs="仿宋_GB2312"/>
          <w:sz w:val="32"/>
          <w:szCs w:val="30"/>
          <w:lang w:val="en-US" w:eastAsia="zh-CN" w:bidi="ar"/>
        </w:rPr>
        <w:t>2.报名同学于9月6日前，通过网上办事大厅进行线上报名（详情见附件1）。同时提交申报材料纸质版至学院1312办公室。</w:t>
      </w:r>
    </w:p>
    <w:p w14:paraId="67B7A513">
      <w:pPr>
        <w:topLinePunct/>
        <w:spacing w:line="560" w:lineRule="exact"/>
        <w:ind w:firstLine="640" w:firstLineChars="200"/>
        <w:rPr>
          <w:rFonts w:hint="eastAsia" w:ascii="Times New Roman" w:hAnsi="Times New Roman" w:eastAsia="仿宋_GB2312" w:cs="仿宋_GB2312"/>
          <w:sz w:val="32"/>
          <w:szCs w:val="30"/>
          <w:lang w:val="en-US" w:eastAsia="zh-CN" w:bidi="ar"/>
        </w:rPr>
      </w:pPr>
      <w:r>
        <w:rPr>
          <w:rFonts w:hint="eastAsia" w:ascii="Times New Roman" w:hAnsi="Times New Roman" w:eastAsia="仿宋_GB2312" w:cs="仿宋_GB2312"/>
          <w:sz w:val="32"/>
          <w:szCs w:val="30"/>
          <w:lang w:val="en-US" w:eastAsia="zh-CN" w:bidi="ar"/>
        </w:rPr>
        <w:t>以下材料提交纸质版和电子版：</w:t>
      </w:r>
      <w:r>
        <w:rPr>
          <w:rFonts w:hint="eastAsia" w:ascii="Times New Roman" w:hAnsi="Times New Roman" w:eastAsia="仿宋_GB2312"/>
          <w:sz w:val="32"/>
          <w:szCs w:val="30"/>
        </w:rPr>
        <w:t>南京林业大学研究生支教团志愿者初选报名登记表</w:t>
      </w:r>
      <w:r>
        <w:rPr>
          <w:rFonts w:hint="eastAsia" w:ascii="Times New Roman" w:hAnsi="Times New Roman" w:eastAsia="仿宋_GB2312"/>
          <w:sz w:val="32"/>
          <w:szCs w:val="30"/>
          <w:lang w:eastAsia="zh-CN"/>
        </w:rPr>
        <w:t>（</w:t>
      </w:r>
      <w:r>
        <w:rPr>
          <w:rFonts w:hint="eastAsia" w:ascii="Times New Roman" w:hAnsi="Times New Roman" w:eastAsia="仿宋_GB2312"/>
          <w:sz w:val="32"/>
          <w:szCs w:val="30"/>
          <w:lang w:val="en-US" w:eastAsia="zh-CN"/>
        </w:rPr>
        <w:t>附件2</w:t>
      </w:r>
      <w:r>
        <w:rPr>
          <w:rFonts w:hint="eastAsia" w:ascii="Times New Roman" w:hAnsi="Times New Roman" w:eastAsia="仿宋_GB2312"/>
          <w:sz w:val="32"/>
          <w:szCs w:val="30"/>
          <w:lang w:eastAsia="zh-CN"/>
        </w:rPr>
        <w:t>）</w:t>
      </w:r>
      <w:r>
        <w:rPr>
          <w:rFonts w:hint="eastAsia" w:ascii="Times New Roman" w:hAnsi="Times New Roman" w:eastAsia="仿宋_GB2312" w:cs="仿宋_GB2312"/>
          <w:sz w:val="32"/>
          <w:szCs w:val="30"/>
          <w:lang w:bidi="ar"/>
        </w:rPr>
        <w:t>、</w:t>
      </w:r>
      <w:r>
        <w:rPr>
          <w:rFonts w:hint="eastAsia" w:ascii="Times New Roman" w:hAnsi="Times New Roman" w:eastAsia="仿宋_GB2312" w:cs="仿宋_GB2312"/>
          <w:sz w:val="32"/>
          <w:szCs w:val="30"/>
          <w:lang w:val="en-US" w:eastAsia="zh-CN" w:bidi="ar"/>
        </w:rPr>
        <w:t>家长知情同意书（附件3）、</w:t>
      </w:r>
      <w:r>
        <w:rPr>
          <w:rFonts w:hint="eastAsia" w:ascii="Times New Roman" w:hAnsi="Times New Roman" w:eastAsia="仿宋_GB2312" w:cs="仿宋_GB2312"/>
          <w:sz w:val="32"/>
          <w:szCs w:val="30"/>
          <w:lang w:bidi="ar"/>
        </w:rPr>
        <w:t>在校成绩总表（教务处盖章）、学分绩点专业排名证明（教务处盖章）、大学英语四六级证书复印件（学院盖章）、</w:t>
      </w:r>
      <w:r>
        <w:rPr>
          <w:rFonts w:hint="default" w:ascii="Times New Roman" w:hAnsi="Times New Roman" w:eastAsia="仿宋_GB2312" w:cs="Times New Roman"/>
          <w:color w:val="000000"/>
          <w:kern w:val="0"/>
          <w:sz w:val="32"/>
          <w:szCs w:val="32"/>
          <w:highlight w:val="none"/>
          <w:lang w:val="en-US" w:eastAsia="zh-CN" w:bidi="ar"/>
        </w:rPr>
        <w:t>教师资格证复印件（有则提供）</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仿宋_GB2312"/>
          <w:sz w:val="32"/>
          <w:szCs w:val="30"/>
          <w:lang w:bidi="ar"/>
        </w:rPr>
        <w:t>获奖证书复印件（学院盖章）、</w:t>
      </w:r>
      <w:r>
        <w:rPr>
          <w:rFonts w:hint="eastAsia" w:ascii="Times New Roman" w:hAnsi="Times New Roman" w:eastAsia="仿宋_GB2312" w:cs="仿宋_GB2312"/>
          <w:sz w:val="32"/>
          <w:szCs w:val="30"/>
          <w:lang w:val="en-US" w:eastAsia="zh-CN" w:bidi="ar"/>
        </w:rPr>
        <w:t>心理测试完成证明、</w:t>
      </w:r>
      <w:r>
        <w:rPr>
          <w:rFonts w:hint="eastAsia" w:ascii="Times New Roman" w:hAnsi="Times New Roman" w:eastAsia="仿宋_GB2312" w:cs="仿宋_GB2312"/>
          <w:sz w:val="32"/>
          <w:szCs w:val="30"/>
          <w:lang w:bidi="ar"/>
        </w:rPr>
        <w:t>学生干部任职证明等材料</w:t>
      </w:r>
      <w:r>
        <w:rPr>
          <w:rFonts w:hint="eastAsia" w:ascii="Times New Roman" w:hAnsi="Times New Roman" w:eastAsia="仿宋_GB2312" w:cs="仿宋_GB2312"/>
          <w:sz w:val="32"/>
          <w:szCs w:val="30"/>
          <w:lang w:eastAsia="zh-CN" w:bidi="ar"/>
        </w:rPr>
        <w:t>，</w:t>
      </w:r>
      <w:r>
        <w:rPr>
          <w:rFonts w:hint="eastAsia" w:ascii="Times New Roman" w:hAnsi="Times New Roman" w:eastAsia="仿宋_GB2312" w:cs="Times New Roman"/>
          <w:color w:val="000000"/>
          <w:kern w:val="0"/>
          <w:sz w:val="32"/>
          <w:szCs w:val="32"/>
          <w:highlight w:val="none"/>
          <w:lang w:val="en-US" w:eastAsia="zh-CN" w:bidi="ar"/>
        </w:rPr>
        <w:t>以“材料内容”命名。</w:t>
      </w:r>
    </w:p>
    <w:p w14:paraId="3BB0337F">
      <w:pPr>
        <w:topLinePunct/>
        <w:spacing w:line="560" w:lineRule="exact"/>
        <w:ind w:firstLine="640" w:firstLineChars="200"/>
        <w:rPr>
          <w:rFonts w:hint="eastAsia"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南京林业大学第2</w:t>
      </w:r>
      <w:r>
        <w:rPr>
          <w:rFonts w:hint="eastAsia" w:ascii="Times New Roman" w:hAnsi="Times New Roman" w:eastAsia="仿宋_GB2312" w:cs="Times New Roman"/>
          <w:color w:val="000000"/>
          <w:kern w:val="0"/>
          <w:sz w:val="32"/>
          <w:szCs w:val="32"/>
          <w:highlight w:val="none"/>
          <w:lang w:val="en-US" w:eastAsia="zh-CN" w:bidi="ar"/>
        </w:rPr>
        <w:t>9</w:t>
      </w:r>
      <w:r>
        <w:rPr>
          <w:rFonts w:hint="default" w:ascii="Times New Roman" w:hAnsi="Times New Roman" w:eastAsia="仿宋_GB2312" w:cs="Times New Roman"/>
          <w:color w:val="000000"/>
          <w:kern w:val="0"/>
          <w:sz w:val="32"/>
          <w:szCs w:val="32"/>
          <w:highlight w:val="none"/>
          <w:lang w:val="en-US" w:eastAsia="zh-CN" w:bidi="ar"/>
        </w:rPr>
        <w:t>届（202</w:t>
      </w:r>
      <w:r>
        <w:rPr>
          <w:rFonts w:hint="eastAsia" w:ascii="Times New Roman" w:hAnsi="Times New Roman" w:eastAsia="仿宋_GB2312" w:cs="Times New Roman"/>
          <w:color w:val="000000"/>
          <w:kern w:val="0"/>
          <w:sz w:val="32"/>
          <w:szCs w:val="32"/>
          <w:highlight w:val="none"/>
          <w:lang w:val="en-US" w:eastAsia="zh-CN" w:bidi="ar"/>
        </w:rPr>
        <w:t>7</w:t>
      </w:r>
      <w:r>
        <w:rPr>
          <w:rFonts w:hint="default" w:ascii="Times New Roman" w:hAnsi="Times New Roman" w:eastAsia="仿宋_GB2312" w:cs="Times New Roman"/>
          <w:color w:val="000000"/>
          <w:kern w:val="0"/>
          <w:sz w:val="32"/>
          <w:szCs w:val="32"/>
          <w:highlight w:val="none"/>
          <w:lang w:val="en-US" w:eastAsia="zh-CN" w:bidi="ar"/>
        </w:rPr>
        <w:t>-202</w:t>
      </w:r>
      <w:r>
        <w:rPr>
          <w:rFonts w:hint="eastAsia" w:ascii="Times New Roman" w:hAnsi="Times New Roman" w:eastAsia="仿宋_GB2312" w:cs="Times New Roman"/>
          <w:color w:val="000000"/>
          <w:kern w:val="0"/>
          <w:sz w:val="32"/>
          <w:szCs w:val="32"/>
          <w:highlight w:val="none"/>
          <w:lang w:val="en-US" w:eastAsia="zh-CN" w:bidi="ar"/>
        </w:rPr>
        <w:t>8</w:t>
      </w:r>
      <w:r>
        <w:rPr>
          <w:rFonts w:hint="default" w:ascii="Times New Roman" w:hAnsi="Times New Roman" w:eastAsia="仿宋_GB2312" w:cs="Times New Roman"/>
          <w:color w:val="000000"/>
          <w:kern w:val="0"/>
          <w:sz w:val="32"/>
          <w:szCs w:val="32"/>
          <w:highlight w:val="none"/>
          <w:lang w:val="en-US" w:eastAsia="zh-CN" w:bidi="ar"/>
        </w:rPr>
        <w:t>年度）研究生支教团成员报名信息表</w:t>
      </w:r>
      <w:r>
        <w:rPr>
          <w:rFonts w:hint="eastAsia" w:ascii="Times New Roman" w:hAnsi="Times New Roman" w:eastAsia="仿宋_GB2312" w:cs="Times New Roman"/>
          <w:color w:val="000000"/>
          <w:kern w:val="0"/>
          <w:sz w:val="32"/>
          <w:szCs w:val="32"/>
          <w:highlight w:val="none"/>
          <w:lang w:val="en-US" w:eastAsia="zh-CN" w:bidi="ar"/>
        </w:rPr>
        <w:t>（附件4）只需提交电子版，以“第29届研究生支教团报名信息表”命名。</w:t>
      </w:r>
    </w:p>
    <w:p w14:paraId="481AFD83">
      <w:pPr>
        <w:topLinePunct/>
        <w:spacing w:line="560" w:lineRule="exact"/>
        <w:ind w:firstLine="640" w:firstLineChars="200"/>
        <w:rPr>
          <w:rFonts w:hint="eastAsia" w:ascii="Times New Roman" w:hAnsi="Times New Roman" w:eastAsia="仿宋_GB2312" w:cs="仿宋_GB2312"/>
          <w:sz w:val="32"/>
          <w:szCs w:val="30"/>
          <w:lang w:bidi="ar"/>
        </w:rPr>
      </w:pPr>
      <w:r>
        <w:rPr>
          <w:rFonts w:hint="eastAsia" w:ascii="Times New Roman" w:hAnsi="Times New Roman" w:eastAsia="仿宋_GB2312" w:cs="Times New Roman"/>
          <w:color w:val="000000"/>
          <w:kern w:val="0"/>
          <w:sz w:val="32"/>
          <w:szCs w:val="32"/>
          <w:highlight w:val="none"/>
          <w:lang w:val="en-US" w:eastAsia="zh-CN" w:bidi="ar"/>
        </w:rPr>
        <w:t>以上电子材料统一打包压缩，以“学号+姓名+第29届研究生支教团报名材料”命名发送至邮箱844603515@qq.com。</w:t>
      </w:r>
    </w:p>
    <w:p w14:paraId="2DA5F653">
      <w:pPr>
        <w:widowControl w:val="0"/>
        <w:numPr>
          <w:ilvl w:val="0"/>
          <w:numId w:val="0"/>
        </w:numPr>
        <w:topLinePunct/>
        <w:spacing w:line="560" w:lineRule="exact"/>
        <w:ind w:firstLine="640" w:firstLineChars="200"/>
        <w:jc w:val="both"/>
        <w:rPr>
          <w:rFonts w:hint="eastAsia" w:ascii="Times New Roman" w:hAnsi="Times New Roman" w:eastAsia="仿宋_GB2312" w:cs="仿宋_GB2312"/>
          <w:sz w:val="32"/>
          <w:szCs w:val="30"/>
          <w:lang w:eastAsia="zh-CN" w:bidi="ar"/>
        </w:rPr>
      </w:pPr>
      <w:r>
        <w:rPr>
          <w:rFonts w:hint="eastAsia" w:ascii="Times New Roman" w:hAnsi="Times New Roman" w:eastAsia="仿宋_GB2312" w:cs="仿宋_GB2312"/>
          <w:sz w:val="32"/>
          <w:szCs w:val="30"/>
          <w:lang w:val="en-US" w:eastAsia="zh-CN" w:bidi="ar"/>
        </w:rPr>
        <w:t>3.9月8日前开展</w:t>
      </w:r>
      <w:r>
        <w:rPr>
          <w:rFonts w:hint="eastAsia" w:ascii="Times New Roman" w:hAnsi="Times New Roman" w:eastAsia="仿宋_GB2312" w:cs="仿宋_GB2312"/>
          <w:sz w:val="32"/>
          <w:szCs w:val="30"/>
          <w:lang w:bidi="ar"/>
        </w:rPr>
        <w:t>院内选拔</w:t>
      </w:r>
      <w:r>
        <w:rPr>
          <w:rFonts w:hint="eastAsia" w:ascii="Times New Roman" w:hAnsi="Times New Roman" w:eastAsia="仿宋_GB2312" w:cs="仿宋_GB2312"/>
          <w:sz w:val="32"/>
          <w:szCs w:val="30"/>
          <w:lang w:eastAsia="zh-CN" w:bidi="ar"/>
        </w:rPr>
        <w:t>，</w:t>
      </w:r>
      <w:r>
        <w:rPr>
          <w:rFonts w:hint="eastAsia" w:ascii="Times New Roman" w:hAnsi="Times New Roman" w:eastAsia="仿宋_GB2312" w:cs="仿宋_GB2312"/>
          <w:sz w:val="32"/>
          <w:szCs w:val="30"/>
          <w:lang w:val="en-US" w:eastAsia="zh-CN" w:bidi="ar"/>
        </w:rPr>
        <w:t>由</w:t>
      </w:r>
      <w:r>
        <w:rPr>
          <w:rFonts w:hint="eastAsia" w:ascii="Times New Roman" w:hAnsi="Times New Roman" w:eastAsia="仿宋_GB2312" w:cs="仿宋_GB2312"/>
          <w:sz w:val="32"/>
          <w:szCs w:val="30"/>
          <w:lang w:bidi="ar"/>
        </w:rPr>
        <w:t>学院推荐免试研究生工作领导小组确定</w:t>
      </w:r>
      <w:r>
        <w:rPr>
          <w:rFonts w:hint="eastAsia" w:ascii="Times New Roman" w:hAnsi="Times New Roman" w:eastAsia="仿宋_GB2312" w:cs="仿宋_GB2312"/>
          <w:sz w:val="32"/>
          <w:szCs w:val="30"/>
          <w:lang w:val="en-US" w:eastAsia="zh-CN" w:bidi="ar"/>
        </w:rPr>
        <w:t>学院拟推荐</w:t>
      </w:r>
      <w:r>
        <w:rPr>
          <w:rFonts w:hint="eastAsia" w:ascii="Times New Roman" w:hAnsi="Times New Roman" w:eastAsia="仿宋_GB2312" w:cs="仿宋_GB2312"/>
          <w:sz w:val="32"/>
          <w:szCs w:val="30"/>
          <w:lang w:bidi="ar"/>
        </w:rPr>
        <w:t>候选人后，提交学院党政联席会议研究</w:t>
      </w:r>
      <w:r>
        <w:rPr>
          <w:rFonts w:hint="eastAsia" w:ascii="Times New Roman" w:hAnsi="Times New Roman" w:eastAsia="仿宋_GB2312" w:cs="仿宋_GB2312"/>
          <w:sz w:val="32"/>
          <w:szCs w:val="30"/>
          <w:lang w:val="en-US" w:eastAsia="zh-CN" w:bidi="ar"/>
        </w:rPr>
        <w:t>审议</w:t>
      </w:r>
      <w:r>
        <w:rPr>
          <w:rFonts w:hint="eastAsia" w:ascii="Times New Roman" w:hAnsi="Times New Roman" w:eastAsia="仿宋_GB2312" w:cs="仿宋_GB2312"/>
          <w:sz w:val="32"/>
          <w:szCs w:val="30"/>
          <w:lang w:eastAsia="zh-CN" w:bidi="ar"/>
        </w:rPr>
        <w:t>。</w:t>
      </w:r>
    </w:p>
    <w:p w14:paraId="657828F9">
      <w:pPr>
        <w:topLinePunct/>
        <w:spacing w:line="560" w:lineRule="exact"/>
        <w:ind w:firstLine="640" w:firstLineChars="200"/>
        <w:rPr>
          <w:rFonts w:hint="eastAsia" w:ascii="Times New Roman" w:hAnsi="Times New Roman" w:eastAsia="仿宋_GB2312" w:cs="仿宋_GB2312"/>
          <w:sz w:val="32"/>
          <w:szCs w:val="30"/>
          <w:lang w:val="en-US" w:eastAsia="zh-CN" w:bidi="ar"/>
        </w:rPr>
      </w:pPr>
      <w:r>
        <w:rPr>
          <w:rFonts w:hint="eastAsia" w:ascii="Times New Roman" w:hAnsi="Times New Roman" w:eastAsia="仿宋_GB2312" w:cs="仿宋_GB2312"/>
          <w:sz w:val="32"/>
          <w:szCs w:val="30"/>
          <w:lang w:val="en-US" w:eastAsia="zh-CN" w:bidi="ar"/>
        </w:rPr>
        <w:t>4.</w:t>
      </w:r>
      <w:r>
        <w:rPr>
          <w:rFonts w:hint="eastAsia" w:ascii="Times New Roman" w:hAnsi="Times New Roman" w:eastAsia="仿宋_GB2312" w:cs="仿宋_GB2312"/>
          <w:sz w:val="32"/>
          <w:szCs w:val="30"/>
          <w:lang w:bidi="ar"/>
        </w:rPr>
        <w:t>学院</w:t>
      </w:r>
      <w:r>
        <w:rPr>
          <w:rFonts w:hint="eastAsia" w:ascii="Times New Roman" w:hAnsi="Times New Roman" w:eastAsia="仿宋_GB2312" w:cs="仿宋_GB2312"/>
          <w:sz w:val="32"/>
          <w:szCs w:val="30"/>
          <w:lang w:val="en-US" w:eastAsia="zh-CN" w:bidi="ar"/>
        </w:rPr>
        <w:t>将于9月9日前，以学院为单位将候选人名单汇总表</w:t>
      </w:r>
      <w:r>
        <w:rPr>
          <w:rFonts w:hint="eastAsia" w:ascii="Times New Roman" w:hAnsi="Times New Roman" w:eastAsia="仿宋_GB2312" w:cs="Times New Roman"/>
          <w:color w:val="000000"/>
          <w:kern w:val="0"/>
          <w:sz w:val="32"/>
          <w:szCs w:val="32"/>
          <w:highlight w:val="none"/>
          <w:lang w:val="en-US" w:eastAsia="zh-CN" w:bidi="ar"/>
        </w:rPr>
        <w:t>、党政联席会会议纪要、决策情况说明</w:t>
      </w:r>
      <w:r>
        <w:rPr>
          <w:rFonts w:hint="eastAsia" w:ascii="Times New Roman" w:hAnsi="Times New Roman" w:eastAsia="仿宋_GB2312" w:cs="仿宋_GB2312"/>
          <w:sz w:val="32"/>
          <w:szCs w:val="30"/>
          <w:lang w:val="en-US" w:eastAsia="zh-CN" w:bidi="ar"/>
        </w:rPr>
        <w:t>和学院拟推荐候选人材料报送至</w:t>
      </w:r>
      <w:r>
        <w:rPr>
          <w:rFonts w:hint="eastAsia" w:ascii="Times New Roman" w:hAnsi="Times New Roman" w:eastAsia="仿宋_GB2312" w:cs="Times New Roman"/>
          <w:color w:val="000000"/>
          <w:kern w:val="0"/>
          <w:sz w:val="32"/>
          <w:szCs w:val="32"/>
          <w:highlight w:val="none"/>
          <w:lang w:val="en-US" w:eastAsia="zh-CN" w:bidi="ar"/>
        </w:rPr>
        <w:t>学校项目办</w:t>
      </w:r>
      <w:r>
        <w:rPr>
          <w:rFonts w:hint="eastAsia" w:ascii="Times New Roman" w:hAnsi="Times New Roman" w:eastAsia="仿宋_GB2312" w:cs="仿宋_GB2312"/>
          <w:sz w:val="32"/>
          <w:szCs w:val="30"/>
          <w:lang w:val="en-US" w:eastAsia="zh-CN" w:bidi="ar"/>
        </w:rPr>
        <w:t>。</w:t>
      </w:r>
    </w:p>
    <w:p w14:paraId="2567389A">
      <w:pPr>
        <w:keepNext w:val="0"/>
        <w:keepLines w:val="0"/>
        <w:pageBreakBefore w:val="0"/>
        <w:widowControl/>
        <w:suppressLineNumbers w:val="0"/>
        <w:tabs>
          <w:tab w:val="left" w:pos="537"/>
        </w:tabs>
        <w:kinsoku/>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二、推免遴选工作的领导与组织</w:t>
      </w:r>
    </w:p>
    <w:p w14:paraId="3026B9B4">
      <w:pPr>
        <w:keepNext w:val="0"/>
        <w:keepLines w:val="0"/>
        <w:pageBreakBefore w:val="0"/>
        <w:widowControl/>
        <w:suppressLineNumbers w:val="0"/>
        <w:tabs>
          <w:tab w:val="left" w:pos="537"/>
        </w:tabs>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学院成立</w:t>
      </w:r>
      <w:bookmarkStart w:id="0" w:name="_Hlk239087763"/>
      <w:r>
        <w:rPr>
          <w:rFonts w:hint="eastAsia" w:ascii="Times New Roman" w:hAnsi="Times New Roman" w:eastAsia="仿宋_GB2312" w:cs="仿宋_GB2312"/>
          <w:sz w:val="32"/>
          <w:szCs w:val="30"/>
        </w:rPr>
        <w:t>研究生支教团推免生遴选工作小组</w:t>
      </w:r>
      <w:bookmarkEnd w:id="0"/>
      <w:r>
        <w:rPr>
          <w:rFonts w:hint="eastAsia" w:ascii="仿宋" w:hAnsi="仿宋" w:eastAsia="仿宋" w:cs="仿宋"/>
          <w:b w:val="0"/>
          <w:bCs w:val="0"/>
          <w:color w:val="000000"/>
          <w:kern w:val="0"/>
          <w:sz w:val="32"/>
          <w:szCs w:val="32"/>
          <w:lang w:val="en-US" w:eastAsia="zh-CN" w:bidi="ar"/>
        </w:rPr>
        <w:t>，组长由学院党委书记和院长担任，成员包括学院分管本科教学工作和学生工作的负责人、辅导员、基层教学组织负责人、教学秘书、纪检委员等相关人员。</w:t>
      </w:r>
    </w:p>
    <w:p w14:paraId="5933708F">
      <w:pPr>
        <w:keepNext w:val="0"/>
        <w:keepLines w:val="0"/>
        <w:pageBreakBefore w:val="0"/>
        <w:widowControl/>
        <w:suppressLineNumbers w:val="0"/>
        <w:tabs>
          <w:tab w:val="left" w:pos="537"/>
        </w:tabs>
        <w:kinsoku/>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三、学校对研究生支教团青年志愿者的组织管理</w:t>
      </w:r>
      <w:r>
        <w:rPr>
          <w:rFonts w:hint="eastAsia" w:ascii="仿宋" w:hAnsi="仿宋" w:eastAsia="仿宋" w:cs="仿宋"/>
          <w:color w:val="000000"/>
          <w:kern w:val="0"/>
          <w:sz w:val="32"/>
          <w:szCs w:val="32"/>
          <w:lang w:val="en-US" w:eastAsia="zh-CN" w:bidi="ar"/>
        </w:rPr>
        <w:t xml:space="preserve"> </w:t>
      </w:r>
    </w:p>
    <w:p w14:paraId="20E38BB8">
      <w:pPr>
        <w:topLinePunct/>
        <w:spacing w:line="560" w:lineRule="exact"/>
        <w:ind w:firstLine="640" w:firstLineChars="200"/>
        <w:rPr>
          <w:rFonts w:hint="default" w:ascii="Times New Roman" w:hAnsi="Times New Roman" w:eastAsia="仿宋_GB2312" w:cs="仿宋_GB2312"/>
          <w:sz w:val="32"/>
          <w:szCs w:val="30"/>
          <w:lang w:val="en-US" w:eastAsia="zh-CN" w:bidi="ar"/>
        </w:rPr>
      </w:pPr>
      <w:r>
        <w:rPr>
          <w:rFonts w:hint="default" w:ascii="Times New Roman" w:hAnsi="Times New Roman" w:eastAsia="仿宋_GB2312" w:cs="仿宋_GB2312"/>
          <w:sz w:val="32"/>
          <w:szCs w:val="30"/>
          <w:lang w:val="en-US" w:eastAsia="zh-CN" w:bidi="ar"/>
        </w:rPr>
        <w:t>1.学校</w:t>
      </w:r>
      <w:r>
        <w:rPr>
          <w:rFonts w:hint="eastAsia" w:ascii="Times New Roman" w:hAnsi="Times New Roman" w:eastAsia="仿宋_GB2312" w:cs="仿宋_GB2312"/>
          <w:sz w:val="32"/>
          <w:szCs w:val="30"/>
          <w:lang w:val="en-US" w:eastAsia="zh-CN" w:bidi="ar"/>
        </w:rPr>
        <w:t>项目办</w:t>
      </w:r>
      <w:r>
        <w:rPr>
          <w:rFonts w:hint="default" w:ascii="Times New Roman" w:hAnsi="Times New Roman" w:eastAsia="仿宋_GB2312" w:cs="仿宋_GB2312"/>
          <w:sz w:val="32"/>
          <w:szCs w:val="30"/>
          <w:lang w:val="en-US" w:eastAsia="zh-CN" w:bidi="ar"/>
        </w:rPr>
        <w:t>将根据《共青团中央办公厅 教育部办公厅印发〈关于进一步加强中国青年</w:t>
      </w:r>
      <w:r>
        <w:rPr>
          <w:rFonts w:hint="eastAsia" w:ascii="Times New Roman" w:hAnsi="Times New Roman" w:eastAsia="仿宋_GB2312" w:cs="仿宋_GB2312"/>
          <w:sz w:val="32"/>
          <w:szCs w:val="30"/>
          <w:lang w:val="en-US" w:eastAsia="zh-CN" w:bidi="ar"/>
        </w:rPr>
        <w:t>志愿者</w:t>
      </w:r>
      <w:r>
        <w:rPr>
          <w:rFonts w:hint="default" w:ascii="Times New Roman" w:hAnsi="Times New Roman" w:eastAsia="仿宋_GB2312" w:cs="仿宋_GB2312"/>
          <w:sz w:val="32"/>
          <w:szCs w:val="30"/>
          <w:lang w:val="en-US" w:eastAsia="zh-CN" w:bidi="ar"/>
        </w:rPr>
        <w:t>研究生支教团工作的意见</w:t>
      </w:r>
      <w:r>
        <w:rPr>
          <w:rFonts w:hint="eastAsia" w:ascii="Times New Roman" w:hAnsi="Times New Roman" w:eastAsia="仿宋_GB2312" w:cs="仿宋_GB2312"/>
          <w:sz w:val="32"/>
          <w:szCs w:val="30"/>
          <w:lang w:val="en-US" w:eastAsia="zh-CN" w:bidi="ar"/>
        </w:rPr>
        <w:t>〉</w:t>
      </w:r>
      <w:r>
        <w:rPr>
          <w:rFonts w:hint="default" w:ascii="Times New Roman" w:hAnsi="Times New Roman" w:eastAsia="仿宋_GB2312" w:cs="仿宋_GB2312"/>
          <w:sz w:val="32"/>
          <w:szCs w:val="30"/>
          <w:lang w:val="en-US" w:eastAsia="zh-CN" w:bidi="ar"/>
        </w:rPr>
        <w:t>的通知》《中国青年志愿者研究生支教团管理细则》等文件要求</w:t>
      </w:r>
      <w:r>
        <w:rPr>
          <w:rFonts w:hint="eastAsia" w:ascii="Times New Roman" w:hAnsi="Times New Roman" w:eastAsia="仿宋_GB2312" w:cs="仿宋_GB2312"/>
          <w:sz w:val="32"/>
          <w:szCs w:val="30"/>
          <w:lang w:val="en-US" w:eastAsia="zh-CN" w:bidi="ar"/>
        </w:rPr>
        <w:t>做好研究生支教团志愿者管理服务</w:t>
      </w:r>
      <w:r>
        <w:rPr>
          <w:rFonts w:hint="default" w:ascii="Times New Roman" w:hAnsi="Times New Roman" w:eastAsia="仿宋_GB2312" w:cs="仿宋_GB2312"/>
          <w:sz w:val="32"/>
          <w:szCs w:val="30"/>
          <w:lang w:val="en-US" w:eastAsia="zh-CN" w:bidi="ar"/>
        </w:rPr>
        <w:t>。</w:t>
      </w:r>
    </w:p>
    <w:p w14:paraId="7AA2C206">
      <w:pPr>
        <w:topLinePunct/>
        <w:spacing w:line="560" w:lineRule="exact"/>
        <w:ind w:firstLine="640" w:firstLineChars="200"/>
        <w:rPr>
          <w:rFonts w:hint="eastAsia" w:ascii="Times New Roman" w:hAnsi="Times New Roman" w:eastAsia="仿宋_GB2312" w:cs="仿宋_GB2312"/>
          <w:sz w:val="32"/>
          <w:szCs w:val="30"/>
          <w:lang w:val="en-US" w:eastAsia="zh-CN" w:bidi="ar"/>
        </w:rPr>
      </w:pPr>
      <w:r>
        <w:rPr>
          <w:rFonts w:hint="default" w:ascii="Times New Roman" w:hAnsi="Times New Roman" w:eastAsia="仿宋_GB2312" w:cs="仿宋_GB2312"/>
          <w:sz w:val="32"/>
          <w:szCs w:val="30"/>
          <w:lang w:val="en-US" w:eastAsia="zh-CN" w:bidi="ar"/>
        </w:rPr>
        <w:t>2.学校</w:t>
      </w:r>
      <w:r>
        <w:rPr>
          <w:rFonts w:hint="eastAsia" w:ascii="Times New Roman" w:hAnsi="Times New Roman" w:eastAsia="仿宋_GB2312" w:cs="仿宋_GB2312"/>
          <w:sz w:val="32"/>
          <w:szCs w:val="30"/>
          <w:lang w:val="en-US" w:eastAsia="zh-CN" w:bidi="ar"/>
        </w:rPr>
        <w:t>项目办</w:t>
      </w:r>
      <w:r>
        <w:rPr>
          <w:rFonts w:hint="default" w:ascii="Times New Roman" w:hAnsi="Times New Roman" w:eastAsia="仿宋_GB2312" w:cs="仿宋_GB2312"/>
          <w:sz w:val="32"/>
          <w:szCs w:val="30"/>
          <w:lang w:val="en-US" w:eastAsia="zh-CN" w:bidi="ar"/>
        </w:rPr>
        <w:t>将</w:t>
      </w:r>
      <w:r>
        <w:rPr>
          <w:rFonts w:hint="eastAsia" w:ascii="Times New Roman" w:hAnsi="Times New Roman" w:eastAsia="仿宋_GB2312" w:cs="仿宋_GB2312"/>
          <w:sz w:val="32"/>
          <w:szCs w:val="30"/>
          <w:lang w:val="en-US" w:eastAsia="zh-CN" w:bidi="ar"/>
        </w:rPr>
        <w:t>按照教育部有关推荐免试研究生规定，为研究生支教团志愿者协调办理相关手续。服务期间，推免录取的学生保留研究生入学资格，在读研究生保留学籍。</w:t>
      </w:r>
    </w:p>
    <w:p w14:paraId="6EA082E0">
      <w:pPr>
        <w:topLinePunct/>
        <w:spacing w:line="560" w:lineRule="exact"/>
        <w:ind w:firstLine="640" w:firstLineChars="200"/>
        <w:rPr>
          <w:rFonts w:hint="default" w:ascii="Times New Roman" w:hAnsi="Times New Roman" w:eastAsia="仿宋_GB2312" w:cs="仿宋_GB2312"/>
          <w:sz w:val="32"/>
          <w:szCs w:val="30"/>
          <w:lang w:val="en-US" w:eastAsia="zh-CN" w:bidi="ar"/>
        </w:rPr>
      </w:pPr>
      <w:r>
        <w:rPr>
          <w:rFonts w:hint="eastAsia" w:ascii="Times New Roman" w:hAnsi="Times New Roman" w:eastAsia="仿宋_GB2312" w:cs="仿宋_GB2312"/>
          <w:sz w:val="32"/>
          <w:szCs w:val="30"/>
          <w:lang w:val="en-US" w:eastAsia="zh-CN" w:bidi="ar"/>
        </w:rPr>
        <w:t>3.志</w:t>
      </w:r>
      <w:r>
        <w:rPr>
          <w:rFonts w:hint="default" w:ascii="Times New Roman" w:hAnsi="Times New Roman" w:eastAsia="仿宋_GB2312" w:cs="仿宋_GB2312"/>
          <w:sz w:val="32"/>
          <w:szCs w:val="30"/>
          <w:lang w:val="en-US" w:eastAsia="zh-CN" w:bidi="ar"/>
        </w:rPr>
        <w:t>愿者因</w:t>
      </w:r>
      <w:r>
        <w:rPr>
          <w:rFonts w:hint="eastAsia" w:ascii="Times New Roman" w:hAnsi="Times New Roman" w:eastAsia="仿宋_GB2312" w:cs="仿宋_GB2312"/>
          <w:sz w:val="32"/>
          <w:szCs w:val="30"/>
          <w:lang w:val="en-US" w:eastAsia="zh-CN" w:bidi="ar"/>
        </w:rPr>
        <w:t>升学</w:t>
      </w:r>
      <w:r>
        <w:rPr>
          <w:rFonts w:hint="default" w:ascii="Times New Roman" w:hAnsi="Times New Roman" w:eastAsia="仿宋_GB2312" w:cs="仿宋_GB2312"/>
          <w:sz w:val="32"/>
          <w:szCs w:val="30"/>
          <w:lang w:val="en-US" w:eastAsia="zh-CN" w:bidi="ar"/>
        </w:rPr>
        <w:t>、就业、出国、个人</w:t>
      </w:r>
      <w:r>
        <w:rPr>
          <w:rFonts w:hint="eastAsia" w:ascii="Times New Roman" w:hAnsi="Times New Roman" w:eastAsia="仿宋_GB2312" w:cs="仿宋_GB2312"/>
          <w:sz w:val="32"/>
          <w:szCs w:val="30"/>
          <w:lang w:val="en-US" w:eastAsia="zh-CN" w:bidi="ar"/>
        </w:rPr>
        <w:t>发展</w:t>
      </w:r>
      <w:r>
        <w:rPr>
          <w:rFonts w:hint="default" w:ascii="Times New Roman" w:hAnsi="Times New Roman" w:eastAsia="仿宋_GB2312" w:cs="仿宋_GB2312"/>
          <w:sz w:val="32"/>
          <w:szCs w:val="30"/>
          <w:lang w:val="en-US" w:eastAsia="zh-CN" w:bidi="ar"/>
        </w:rPr>
        <w:t>、</w:t>
      </w:r>
      <w:r>
        <w:rPr>
          <w:rFonts w:hint="eastAsia" w:ascii="Times New Roman" w:hAnsi="Times New Roman" w:eastAsia="仿宋_GB2312" w:cs="仿宋_GB2312"/>
          <w:sz w:val="32"/>
          <w:szCs w:val="30"/>
          <w:lang w:val="en-US" w:eastAsia="zh-CN" w:bidi="ar"/>
        </w:rPr>
        <w:t>家庭变故等主客观原因中途退出研究生支教团的，或服务期间出现师德师风失范、长期无故脱岗、经帮扶仍无法胜任教学任务、违反服务单位规章制度、拒不服从工作安排或管理、违纪违法等情况，服务县项目办经报服务省项目办批准认定其考核不合格的，将按照相关程序报校党委同意后取消</w:t>
      </w:r>
      <w:r>
        <w:rPr>
          <w:rFonts w:hint="default" w:ascii="Times New Roman" w:hAnsi="Times New Roman" w:eastAsia="仿宋_GB2312" w:cs="仿宋_GB2312"/>
          <w:sz w:val="32"/>
          <w:szCs w:val="30"/>
          <w:lang w:val="en-US" w:eastAsia="zh-CN" w:bidi="ar"/>
        </w:rPr>
        <w:t>其研究生入学资格</w:t>
      </w:r>
      <w:r>
        <w:rPr>
          <w:rFonts w:hint="eastAsia" w:ascii="Times New Roman" w:hAnsi="Times New Roman" w:eastAsia="仿宋_GB2312" w:cs="仿宋_GB2312"/>
          <w:sz w:val="32"/>
          <w:szCs w:val="30"/>
          <w:lang w:val="en-US" w:eastAsia="zh-CN" w:bidi="ar"/>
        </w:rPr>
        <w:t>。</w:t>
      </w:r>
    </w:p>
    <w:p w14:paraId="7973A6C9">
      <w:pPr>
        <w:keepNext w:val="0"/>
        <w:keepLines w:val="0"/>
        <w:widowControl/>
        <w:numPr>
          <w:ilvl w:val="0"/>
          <w:numId w:val="0"/>
        </w:numPr>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p>
    <w:p w14:paraId="5C49813C">
      <w:pPr>
        <w:keepNext w:val="0"/>
        <w:keepLines w:val="0"/>
        <w:widowControl/>
        <w:numPr>
          <w:ilvl w:val="0"/>
          <w:numId w:val="0"/>
        </w:numPr>
        <w:suppressLineNumbers w:val="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附件：</w:t>
      </w:r>
    </w:p>
    <w:p w14:paraId="129A1F3E">
      <w:pPr>
        <w:keepNext w:val="0"/>
        <w:keepLines w:val="0"/>
        <w:widowControl/>
        <w:numPr>
          <w:ilvl w:val="0"/>
          <w:numId w:val="0"/>
        </w:numPr>
        <w:suppressLineNumbers w:val="0"/>
        <w:ind w:firstLine="620" w:firstLineChars="20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1.中国青年志愿者第29届研究生支教团（2027—2028年度）线上材料提交操作指南；</w:t>
      </w:r>
    </w:p>
    <w:p w14:paraId="7BBD3F95">
      <w:pPr>
        <w:keepNext w:val="0"/>
        <w:keepLines w:val="0"/>
        <w:widowControl/>
        <w:numPr>
          <w:ilvl w:val="0"/>
          <w:numId w:val="0"/>
        </w:numPr>
        <w:suppressLineNumbers w:val="0"/>
        <w:ind w:firstLine="620" w:firstLineChars="200"/>
        <w:jc w:val="left"/>
        <w:rPr>
          <w:rFonts w:hint="default" w:ascii="Times New Roman" w:hAnsi="Times New Roman" w:eastAsia="仿宋_GB2312" w:cs="Times New Roman"/>
          <w:color w:val="000000"/>
          <w:kern w:val="0"/>
          <w:sz w:val="32"/>
          <w:szCs w:val="32"/>
          <w:highlight w:val="none"/>
          <w:lang w:val="en-US" w:eastAsia="zh-CN" w:bidi="ar"/>
        </w:rPr>
      </w:pPr>
      <w:r>
        <w:rPr>
          <w:rFonts w:hint="eastAsia" w:ascii="仿宋_GB2312" w:hAnsi="仿宋_GB2312" w:eastAsia="仿宋_GB2312" w:cs="仿宋_GB2312"/>
          <w:color w:val="000000"/>
          <w:kern w:val="0"/>
          <w:sz w:val="31"/>
          <w:szCs w:val="31"/>
          <w:lang w:val="en-US" w:eastAsia="zh-CN" w:bidi="ar"/>
        </w:rPr>
        <w:t>2.</w:t>
      </w:r>
      <w:r>
        <w:rPr>
          <w:rFonts w:hint="eastAsia" w:ascii="Times New Roman" w:hAnsi="Times New Roman" w:eastAsia="仿宋_GB2312"/>
          <w:sz w:val="32"/>
          <w:szCs w:val="30"/>
        </w:rPr>
        <w:t>南京林业大学研究生支教团志愿者初选报名登记表</w:t>
      </w:r>
      <w:r>
        <w:rPr>
          <w:rFonts w:hint="eastAsia" w:ascii="Times New Roman" w:hAnsi="Times New Roman" w:eastAsia="仿宋_GB2312"/>
          <w:sz w:val="32"/>
          <w:szCs w:val="30"/>
          <w:lang w:eastAsia="zh-CN"/>
        </w:rPr>
        <w:t>；</w:t>
      </w:r>
    </w:p>
    <w:p w14:paraId="166AC3DD">
      <w:pPr>
        <w:keepNext w:val="0"/>
        <w:keepLines w:val="0"/>
        <w:widowControl/>
        <w:numPr>
          <w:ilvl w:val="0"/>
          <w:numId w:val="0"/>
        </w:numPr>
        <w:suppressLineNumbers w:val="0"/>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3.家长知情同意书；</w:t>
      </w:r>
    </w:p>
    <w:p w14:paraId="221C2D1E">
      <w:pPr>
        <w:keepNext w:val="0"/>
        <w:keepLines w:val="0"/>
        <w:widowControl/>
        <w:numPr>
          <w:ilvl w:val="0"/>
          <w:numId w:val="0"/>
        </w:numPr>
        <w:suppressLineNumbers w:val="0"/>
        <w:ind w:firstLine="620" w:firstLineChars="20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4.</w:t>
      </w:r>
      <w:r>
        <w:rPr>
          <w:rFonts w:hint="default" w:ascii="仿宋_GB2312" w:hAnsi="仿宋_GB2312" w:eastAsia="仿宋_GB2312" w:cs="仿宋_GB2312"/>
          <w:color w:val="000000"/>
          <w:kern w:val="0"/>
          <w:sz w:val="31"/>
          <w:szCs w:val="31"/>
          <w:lang w:val="en-US" w:eastAsia="zh-CN" w:bidi="ar"/>
        </w:rPr>
        <w:t>南京林业大学第2</w:t>
      </w:r>
      <w:r>
        <w:rPr>
          <w:rFonts w:hint="eastAsia" w:ascii="仿宋_GB2312" w:hAnsi="仿宋_GB2312" w:eastAsia="仿宋_GB2312" w:cs="仿宋_GB2312"/>
          <w:color w:val="000000"/>
          <w:kern w:val="0"/>
          <w:sz w:val="31"/>
          <w:szCs w:val="31"/>
          <w:lang w:val="en-US" w:eastAsia="zh-CN" w:bidi="ar"/>
        </w:rPr>
        <w:t>9</w:t>
      </w:r>
      <w:r>
        <w:rPr>
          <w:rFonts w:hint="default" w:ascii="仿宋_GB2312" w:hAnsi="仿宋_GB2312" w:eastAsia="仿宋_GB2312" w:cs="仿宋_GB2312"/>
          <w:color w:val="000000"/>
          <w:kern w:val="0"/>
          <w:sz w:val="31"/>
          <w:szCs w:val="31"/>
          <w:lang w:val="en-US" w:eastAsia="zh-CN" w:bidi="ar"/>
        </w:rPr>
        <w:t>届（202</w:t>
      </w:r>
      <w:r>
        <w:rPr>
          <w:rFonts w:hint="eastAsia" w:ascii="仿宋_GB2312" w:hAnsi="仿宋_GB2312" w:eastAsia="仿宋_GB2312" w:cs="仿宋_GB2312"/>
          <w:color w:val="000000"/>
          <w:kern w:val="0"/>
          <w:sz w:val="31"/>
          <w:szCs w:val="31"/>
          <w:lang w:val="en-US" w:eastAsia="zh-CN" w:bidi="ar"/>
        </w:rPr>
        <w:t>7</w:t>
      </w:r>
      <w:r>
        <w:rPr>
          <w:rFonts w:hint="default" w:ascii="仿宋_GB2312" w:hAnsi="仿宋_GB2312" w:eastAsia="仿宋_GB2312" w:cs="仿宋_GB2312"/>
          <w:color w:val="000000"/>
          <w:kern w:val="0"/>
          <w:sz w:val="31"/>
          <w:szCs w:val="31"/>
          <w:lang w:val="en-US" w:eastAsia="zh-CN" w:bidi="ar"/>
        </w:rPr>
        <w:t>-202</w:t>
      </w:r>
      <w:r>
        <w:rPr>
          <w:rFonts w:hint="eastAsia" w:ascii="仿宋_GB2312" w:hAnsi="仿宋_GB2312" w:eastAsia="仿宋_GB2312" w:cs="仿宋_GB2312"/>
          <w:color w:val="000000"/>
          <w:kern w:val="0"/>
          <w:sz w:val="31"/>
          <w:szCs w:val="31"/>
          <w:lang w:val="en-US" w:eastAsia="zh-CN" w:bidi="ar"/>
        </w:rPr>
        <w:t>8</w:t>
      </w:r>
      <w:r>
        <w:rPr>
          <w:rFonts w:hint="default" w:ascii="仿宋_GB2312" w:hAnsi="仿宋_GB2312" w:eastAsia="仿宋_GB2312" w:cs="仿宋_GB2312"/>
          <w:color w:val="000000"/>
          <w:kern w:val="0"/>
          <w:sz w:val="31"/>
          <w:szCs w:val="31"/>
          <w:lang w:val="en-US" w:eastAsia="zh-CN" w:bidi="ar"/>
        </w:rPr>
        <w:t>年度）研究生支教团成员报名信息表</w:t>
      </w:r>
      <w:r>
        <w:rPr>
          <w:rFonts w:hint="eastAsia" w:ascii="仿宋_GB2312" w:hAnsi="仿宋_GB2312" w:eastAsia="仿宋_GB2312" w:cs="仿宋_GB2312"/>
          <w:color w:val="000000"/>
          <w:kern w:val="0"/>
          <w:sz w:val="31"/>
          <w:szCs w:val="31"/>
          <w:lang w:val="en-US" w:eastAsia="zh-CN" w:bidi="ar"/>
        </w:rPr>
        <w:t>。</w:t>
      </w:r>
    </w:p>
    <w:p w14:paraId="315A5890">
      <w:pPr>
        <w:keepNext w:val="0"/>
        <w:keepLines w:val="0"/>
        <w:pageBreakBefore w:val="0"/>
        <w:widowControl/>
        <w:suppressLineNumbers w:val="0"/>
        <w:kinsoku/>
        <w:wordWrap/>
        <w:overflowPunct/>
        <w:topLinePunct w:val="0"/>
        <w:autoSpaceDE/>
        <w:autoSpaceDN/>
        <w:bidi w:val="0"/>
        <w:adjustRightInd/>
        <w:snapToGrid/>
        <w:spacing w:line="440" w:lineRule="exact"/>
        <w:ind w:firstLine="4800" w:firstLineChars="1500"/>
        <w:jc w:val="left"/>
        <w:textAlignment w:val="auto"/>
        <w:rPr>
          <w:rFonts w:hint="eastAsia" w:ascii="仿宋" w:hAnsi="仿宋" w:eastAsia="仿宋" w:cs="仿宋"/>
          <w:color w:val="000000"/>
          <w:kern w:val="0"/>
          <w:sz w:val="32"/>
          <w:szCs w:val="32"/>
          <w:lang w:val="en-US" w:eastAsia="zh-CN" w:bidi="ar"/>
        </w:rPr>
      </w:pPr>
    </w:p>
    <w:p w14:paraId="776C6912">
      <w:pPr>
        <w:keepNext w:val="0"/>
        <w:keepLines w:val="0"/>
        <w:pageBreakBefore w:val="0"/>
        <w:widowControl/>
        <w:suppressLineNumbers w:val="0"/>
        <w:kinsoku/>
        <w:wordWrap/>
        <w:overflowPunct/>
        <w:topLinePunct w:val="0"/>
        <w:autoSpaceDE/>
        <w:autoSpaceDN/>
        <w:bidi w:val="0"/>
        <w:adjustRightInd/>
        <w:snapToGrid/>
        <w:spacing w:line="440" w:lineRule="exact"/>
        <w:ind w:firstLine="4800" w:firstLineChars="15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林草学院、水土保持学院</w:t>
      </w:r>
    </w:p>
    <w:p w14:paraId="5AE8CCC2">
      <w:pPr>
        <w:widowControl/>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                              2026年9月1日</w:t>
      </w:r>
    </w:p>
    <w:p w14:paraId="2100E32F">
      <w:pPr>
        <w:rPr>
          <w:rFonts w:hint="eastAsia" w:ascii="仿宋" w:hAnsi="仿宋" w:eastAsia="仿宋" w:cs="仿宋"/>
          <w:color w:val="000000"/>
          <w:kern w:val="0"/>
          <w:sz w:val="32"/>
          <w:szCs w:val="32"/>
          <w:lang w:val="en-US" w:eastAsia="zh-CN" w:bidi="ar"/>
        </w:rPr>
      </w:pPr>
      <w:bookmarkStart w:id="1" w:name="_GoBack"/>
      <w:bookmarkEnd w:id="1"/>
    </w:p>
    <w:p w14:paraId="65F70213">
      <w:pPr>
        <w:topLinePunct/>
        <w:spacing w:line="560" w:lineRule="exact"/>
        <w:rPr>
          <w:rFonts w:hint="eastAsia" w:ascii="Times New Roman" w:hAnsi="Times New Roman" w:eastAsia="仿宋_GB2312" w:cs="仿宋_GB2312"/>
          <w:sz w:val="32"/>
          <w:szCs w:val="30"/>
          <w:lang w:val="en-US" w:eastAsia="zh-CN" w:bidi="ar"/>
        </w:rPr>
      </w:pPr>
      <w:r>
        <w:rPr>
          <w:rFonts w:hint="eastAsia" w:ascii="Times New Roman" w:hAnsi="Times New Roman" w:eastAsia="仿宋_GB2312" w:cs="仿宋_GB2312"/>
          <w:sz w:val="32"/>
          <w:szCs w:val="30"/>
          <w:lang w:val="en-US" w:eastAsia="zh-CN" w:bidi="ar"/>
        </w:rPr>
        <w:t>附件1</w:t>
      </w:r>
    </w:p>
    <w:p w14:paraId="383A1B0F">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center"/>
        <w:textAlignment w:val="auto"/>
        <w:rPr>
          <w:rFonts w:hint="eastAsia" w:ascii="Times New Roman" w:hAnsi="Times New Roman" w:eastAsia="仿宋_GB2312" w:cs="Times New Roman"/>
          <w:b/>
          <w:bCs/>
          <w:sz w:val="32"/>
          <w:szCs w:val="32"/>
          <w:lang w:val="en-US" w:eastAsia="zh-CN"/>
        </w:rPr>
      </w:pPr>
    </w:p>
    <w:p w14:paraId="254E79D3">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center"/>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中国青年志愿者第29届研究生支教团（2027—2028年度）线上材料提交操作指南</w:t>
      </w:r>
    </w:p>
    <w:p w14:paraId="78D83AEC">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学生提交材料</w:t>
      </w:r>
    </w:p>
    <w:p w14:paraId="612828ED">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学生端操作流程</w:t>
      </w:r>
    </w:p>
    <w:p w14:paraId="503B9D23">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1.提交时间：9月</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日前</w:t>
      </w:r>
    </w:p>
    <w:p w14:paraId="3E777629">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2.提交内容：研究生支教团初选报名登记表</w:t>
      </w:r>
    </w:p>
    <w:p w14:paraId="6B11FB5C">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3.提交方式：</w:t>
      </w:r>
    </w:p>
    <w:p w14:paraId="56F476B3">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登录网上办事大厅－团委服务－“两个计划”报名－点击“2026年研究生支教团文件夹”－选择“研究生支教团初选报名登记表”收集表－选择“发起新流程”－按提示上传附件材料、填写表单信息－点击“提交”至团委书记处审核（若单次未能填完点击“保存草稿”，下次填写即可从“草稿箱”中恢复）。</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037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41C84EBE">
            <w:pPr>
              <w:topLinePunct/>
              <w:spacing w:line="560" w:lineRule="exact"/>
              <w:rPr>
                <w:rFonts w:hint="default" w:ascii="仿宋_GB2312" w:hAnsi="仿宋_GB2312" w:eastAsia="仿宋_GB2312" w:cs="仿宋_GB2312"/>
                <w:color w:val="000000"/>
                <w:kern w:val="0"/>
                <w:sz w:val="31"/>
                <w:szCs w:val="31"/>
                <w:vertAlign w:val="baseline"/>
                <w:lang w:val="en-US" w:eastAsia="zh-CN" w:bidi="ar"/>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-3982720</wp:posOffset>
                  </wp:positionV>
                  <wp:extent cx="5299075" cy="4293235"/>
                  <wp:effectExtent l="0" t="0" r="9525" b="12065"/>
                  <wp:wrapSquare wrapText="bothSides"/>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5"/>
                          <a:stretch>
                            <a:fillRect/>
                          </a:stretch>
                        </pic:blipFill>
                        <pic:spPr>
                          <a:xfrm>
                            <a:off x="0" y="0"/>
                            <a:ext cx="5299075" cy="4293235"/>
                          </a:xfrm>
                          <a:prstGeom prst="rect">
                            <a:avLst/>
                          </a:prstGeom>
                          <a:noFill/>
                          <a:ln>
                            <a:noFill/>
                          </a:ln>
                        </pic:spPr>
                      </pic:pic>
                    </a:graphicData>
                  </a:graphic>
                </wp:anchor>
              </w:drawing>
            </w:r>
          </w:p>
        </w:tc>
      </w:tr>
    </w:tbl>
    <w:p w14:paraId="350F6A1D">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4.管理方式：顶端“发起新流程”处选择“查看本人数据”，可打印导出PDF版，并查看流转状态。</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2D55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2248F97">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eastAsia="仿宋_GB2312" w:cs="Times New Roman"/>
                <w:sz w:val="32"/>
                <w:szCs w:val="32"/>
                <w:vertAlign w:val="baseline"/>
                <w:lang w:val="en-US" w:eastAsia="zh-CN"/>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-1696720</wp:posOffset>
                  </wp:positionV>
                  <wp:extent cx="5271135" cy="2185670"/>
                  <wp:effectExtent l="0" t="0" r="12065" b="11430"/>
                  <wp:wrapSquare wrapText="bothSides"/>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6"/>
                          <a:stretch>
                            <a:fillRect/>
                          </a:stretch>
                        </pic:blipFill>
                        <pic:spPr>
                          <a:xfrm>
                            <a:off x="0" y="0"/>
                            <a:ext cx="5271135" cy="2185670"/>
                          </a:xfrm>
                          <a:prstGeom prst="rect">
                            <a:avLst/>
                          </a:prstGeom>
                          <a:noFill/>
                          <a:ln>
                            <a:noFill/>
                          </a:ln>
                        </pic:spPr>
                      </pic:pic>
                    </a:graphicData>
                  </a:graphic>
                </wp:anchor>
              </w:drawing>
            </w:r>
          </w:p>
        </w:tc>
      </w:tr>
    </w:tbl>
    <w:p w14:paraId="1D1578CF"/>
    <w:p w14:paraId="1A703EEB">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br w:type="page"/>
      </w:r>
    </w:p>
    <w:p w14:paraId="661820B6">
      <w:pPr>
        <w:rPr>
          <w:rFonts w:hint="eastAsia" w:eastAsia="仿宋_GB2312" w:cs="Times New Roman"/>
          <w:sz w:val="32"/>
          <w:szCs w:val="32"/>
          <w:lang w:val="en-US" w:eastAsia="zh-CN"/>
        </w:rPr>
      </w:pPr>
      <w:r>
        <w:rPr>
          <w:rFonts w:hint="eastAsia" w:eastAsia="仿宋_GB2312" w:cs="Times New Roman"/>
          <w:sz w:val="32"/>
          <w:szCs w:val="32"/>
          <w:lang w:val="en-US" w:eastAsia="zh-CN"/>
        </w:rPr>
        <w:t>附件2</w:t>
      </w:r>
    </w:p>
    <w:p w14:paraId="1A2EC315">
      <w:pPr>
        <w:pStyle w:val="3"/>
        <w:spacing w:before="337" w:line="218" w:lineRule="auto"/>
        <w:jc w:val="center"/>
        <w:outlineLvl w:val="2"/>
        <w:rPr>
          <w:sz w:val="32"/>
          <w:szCs w:val="32"/>
        </w:rPr>
      </w:pPr>
      <w:r>
        <w:rPr>
          <w:rFonts w:hint="eastAsia" w:ascii="方正小标宋简体" w:hAnsi="方正小标宋简体" w:eastAsia="方正小标宋简体" w:cs="方正小标宋简体"/>
          <w:b w:val="0"/>
          <w:bCs w:val="0"/>
          <w:spacing w:val="-5"/>
          <w:sz w:val="36"/>
          <w:szCs w:val="36"/>
        </w:rPr>
        <w:t>南京林业大学研究生支教团初选报名登记表</w:t>
      </w:r>
    </w:p>
    <w:p w14:paraId="509B7CAA">
      <w:pPr>
        <w:pStyle w:val="3"/>
        <w:spacing w:before="141" w:line="219" w:lineRule="auto"/>
        <w:ind w:left="639"/>
        <w:rPr>
          <w:sz w:val="28"/>
          <w:szCs w:val="28"/>
        </w:rPr>
      </w:pPr>
      <w:r>
        <w:rPr>
          <w:spacing w:val="-11"/>
          <w:sz w:val="28"/>
          <w:szCs w:val="28"/>
        </w:rPr>
        <w:t>学院：</w:t>
      </w:r>
      <w:r>
        <w:rPr>
          <w:spacing w:val="2"/>
          <w:sz w:val="28"/>
          <w:szCs w:val="28"/>
        </w:rPr>
        <w:t xml:space="preserve">                </w:t>
      </w:r>
      <w:r>
        <w:rPr>
          <w:spacing w:val="-11"/>
          <w:sz w:val="28"/>
          <w:szCs w:val="28"/>
        </w:rPr>
        <w:t>专业：</w:t>
      </w:r>
      <w:r>
        <w:rPr>
          <w:spacing w:val="3"/>
          <w:sz w:val="28"/>
          <w:szCs w:val="28"/>
        </w:rPr>
        <w:t xml:space="preserve">             </w:t>
      </w:r>
      <w:r>
        <w:rPr>
          <w:spacing w:val="-11"/>
          <w:sz w:val="28"/>
          <w:szCs w:val="28"/>
        </w:rPr>
        <w:t>学号：</w:t>
      </w:r>
    </w:p>
    <w:p w14:paraId="744C03FD">
      <w:pPr>
        <w:spacing w:line="84" w:lineRule="auto"/>
        <w:rPr>
          <w:rFonts w:ascii="Arial"/>
          <w:sz w:val="2"/>
        </w:rPr>
      </w:pPr>
    </w:p>
    <w:tbl>
      <w:tblPr>
        <w:tblStyle w:val="9"/>
        <w:tblW w:w="10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7"/>
        <w:gridCol w:w="1668"/>
        <w:gridCol w:w="1924"/>
        <w:gridCol w:w="2179"/>
        <w:gridCol w:w="1967"/>
      </w:tblGrid>
      <w:tr w14:paraId="2BBF3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327" w:type="dxa"/>
            <w:noWrap w:val="0"/>
            <w:vAlign w:val="top"/>
          </w:tcPr>
          <w:p w14:paraId="1DCCA533">
            <w:pPr>
              <w:spacing w:before="163" w:line="221" w:lineRule="auto"/>
              <w:ind w:left="611"/>
              <w:rPr>
                <w:rFonts w:ascii="仿宋" w:hAnsi="仿宋" w:eastAsia="仿宋" w:cs="仿宋"/>
                <w:sz w:val="28"/>
                <w:szCs w:val="28"/>
              </w:rPr>
            </w:pPr>
            <w:r>
              <w:rPr>
                <w:rFonts w:ascii="仿宋" w:hAnsi="仿宋" w:eastAsia="仿宋" w:cs="仿宋"/>
                <w:spacing w:val="-6"/>
                <w:sz w:val="28"/>
                <w:szCs w:val="28"/>
              </w:rPr>
              <w:t>姓</w:t>
            </w:r>
            <w:r>
              <w:rPr>
                <w:rFonts w:ascii="仿宋" w:hAnsi="仿宋" w:eastAsia="仿宋" w:cs="仿宋"/>
                <w:spacing w:val="2"/>
                <w:sz w:val="28"/>
                <w:szCs w:val="28"/>
              </w:rPr>
              <w:t xml:space="preserve">    </w:t>
            </w:r>
            <w:r>
              <w:rPr>
                <w:rFonts w:ascii="仿宋" w:hAnsi="仿宋" w:eastAsia="仿宋" w:cs="仿宋"/>
                <w:spacing w:val="-6"/>
                <w:sz w:val="28"/>
                <w:szCs w:val="28"/>
              </w:rPr>
              <w:t>名</w:t>
            </w:r>
          </w:p>
        </w:tc>
        <w:tc>
          <w:tcPr>
            <w:tcW w:w="1668" w:type="dxa"/>
            <w:noWrap w:val="0"/>
            <w:vAlign w:val="center"/>
          </w:tcPr>
          <w:p w14:paraId="32281DD7">
            <w:pPr>
              <w:jc w:val="center"/>
              <w:rPr>
                <w:rFonts w:ascii="Times New Roman" w:hAnsi="Times New Roman" w:eastAsia="仿宋"/>
                <w:sz w:val="28"/>
              </w:rPr>
            </w:pPr>
          </w:p>
        </w:tc>
        <w:tc>
          <w:tcPr>
            <w:tcW w:w="1924" w:type="dxa"/>
            <w:noWrap w:val="0"/>
            <w:vAlign w:val="top"/>
          </w:tcPr>
          <w:p w14:paraId="3DE48286">
            <w:pPr>
              <w:keepNext w:val="0"/>
              <w:keepLines w:val="0"/>
              <w:pageBreakBefore w:val="0"/>
              <w:widowControl/>
              <w:kinsoku w:val="0"/>
              <w:wordWrap/>
              <w:overflowPunct/>
              <w:topLinePunct w:val="0"/>
              <w:autoSpaceDE w:val="0"/>
              <w:autoSpaceDN w:val="0"/>
              <w:bidi w:val="0"/>
              <w:adjustRightInd w:val="0"/>
              <w:snapToGrid w:val="0"/>
              <w:spacing w:before="164" w:line="216" w:lineRule="auto"/>
              <w:ind w:left="0"/>
              <w:jc w:val="center"/>
              <w:textAlignment w:val="baseline"/>
              <w:rPr>
                <w:rFonts w:ascii="仿宋" w:hAnsi="仿宋" w:eastAsia="仿宋" w:cs="仿宋"/>
                <w:sz w:val="28"/>
                <w:szCs w:val="28"/>
              </w:rPr>
            </w:pPr>
            <w:r>
              <w:rPr>
                <w:rFonts w:ascii="仿宋" w:hAnsi="仿宋" w:eastAsia="仿宋" w:cs="仿宋"/>
                <w:spacing w:val="-8"/>
                <w:sz w:val="28"/>
                <w:szCs w:val="28"/>
              </w:rPr>
              <w:t>性</w:t>
            </w:r>
            <w:r>
              <w:rPr>
                <w:rFonts w:ascii="仿宋" w:hAnsi="仿宋" w:eastAsia="仿宋" w:cs="仿宋"/>
                <w:spacing w:val="2"/>
                <w:sz w:val="28"/>
                <w:szCs w:val="28"/>
              </w:rPr>
              <w:t xml:space="preserve">    </w:t>
            </w:r>
            <w:r>
              <w:rPr>
                <w:rFonts w:ascii="仿宋" w:hAnsi="仿宋" w:eastAsia="仿宋" w:cs="仿宋"/>
                <w:spacing w:val="-8"/>
                <w:sz w:val="28"/>
                <w:szCs w:val="28"/>
              </w:rPr>
              <w:t>别</w:t>
            </w:r>
          </w:p>
        </w:tc>
        <w:tc>
          <w:tcPr>
            <w:tcW w:w="2179" w:type="dxa"/>
            <w:noWrap w:val="0"/>
            <w:vAlign w:val="center"/>
          </w:tcPr>
          <w:p w14:paraId="025778C4">
            <w:pPr>
              <w:jc w:val="center"/>
              <w:rPr>
                <w:rFonts w:ascii="Times New Roman" w:hAnsi="Times New Roman" w:eastAsia="仿宋"/>
                <w:sz w:val="28"/>
              </w:rPr>
            </w:pPr>
          </w:p>
        </w:tc>
        <w:tc>
          <w:tcPr>
            <w:tcW w:w="1967" w:type="dxa"/>
            <w:vMerge w:val="restart"/>
            <w:tcBorders>
              <w:bottom w:val="nil"/>
            </w:tcBorders>
            <w:noWrap w:val="0"/>
            <w:textDirection w:val="tbRlV"/>
            <w:vAlign w:val="top"/>
          </w:tcPr>
          <w:p w14:paraId="107E3285">
            <w:pPr>
              <w:spacing w:line="242" w:lineRule="auto"/>
              <w:rPr>
                <w:rFonts w:ascii="Arial"/>
                <w:sz w:val="21"/>
              </w:rPr>
            </w:pPr>
          </w:p>
          <w:p w14:paraId="66EED39C">
            <w:pPr>
              <w:spacing w:line="242" w:lineRule="auto"/>
              <w:rPr>
                <w:rFonts w:ascii="Arial"/>
                <w:sz w:val="21"/>
              </w:rPr>
            </w:pPr>
          </w:p>
          <w:p w14:paraId="61C83821">
            <w:pPr>
              <w:spacing w:line="242" w:lineRule="auto"/>
              <w:rPr>
                <w:rFonts w:ascii="Arial"/>
                <w:sz w:val="21"/>
              </w:rPr>
            </w:pPr>
          </w:p>
          <w:p w14:paraId="2CC4B2AA">
            <w:pPr>
              <w:spacing w:before="94" w:line="194" w:lineRule="auto"/>
              <w:ind w:left="680"/>
              <w:rPr>
                <w:rFonts w:ascii="仿宋" w:hAnsi="仿宋" w:eastAsia="仿宋" w:cs="仿宋"/>
                <w:sz w:val="28"/>
                <w:szCs w:val="28"/>
              </w:rPr>
            </w:pPr>
            <w:r>
              <w:rPr>
                <w:rFonts w:ascii="仿宋" w:hAnsi="仿宋" w:eastAsia="仿宋" w:cs="仿宋"/>
                <w:sz w:val="28"/>
                <w:szCs w:val="28"/>
              </w:rPr>
              <w:t>照</w:t>
            </w:r>
            <w:r>
              <w:rPr>
                <w:rFonts w:ascii="仿宋" w:hAnsi="仿宋" w:eastAsia="仿宋" w:cs="仿宋"/>
                <w:spacing w:val="79"/>
                <w:sz w:val="28"/>
                <w:szCs w:val="28"/>
              </w:rPr>
              <w:t xml:space="preserve"> </w:t>
            </w:r>
            <w:r>
              <w:rPr>
                <w:rFonts w:ascii="仿宋" w:hAnsi="仿宋" w:eastAsia="仿宋" w:cs="仿宋"/>
                <w:sz w:val="28"/>
                <w:szCs w:val="28"/>
              </w:rPr>
              <w:t>片</w:t>
            </w:r>
          </w:p>
        </w:tc>
      </w:tr>
      <w:tr w14:paraId="78541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327" w:type="dxa"/>
            <w:noWrap w:val="0"/>
            <w:vAlign w:val="top"/>
          </w:tcPr>
          <w:p w14:paraId="03C519C5">
            <w:pPr>
              <w:spacing w:before="159" w:line="219" w:lineRule="auto"/>
              <w:ind w:left="649"/>
              <w:rPr>
                <w:rFonts w:ascii="仿宋" w:hAnsi="仿宋" w:eastAsia="仿宋" w:cs="仿宋"/>
                <w:sz w:val="28"/>
                <w:szCs w:val="28"/>
              </w:rPr>
            </w:pPr>
            <w:r>
              <w:rPr>
                <w:rFonts w:ascii="仿宋" w:hAnsi="仿宋" w:eastAsia="仿宋" w:cs="仿宋"/>
                <w:spacing w:val="-25"/>
                <w:sz w:val="28"/>
                <w:szCs w:val="28"/>
              </w:rPr>
              <w:t>民</w:t>
            </w:r>
            <w:r>
              <w:rPr>
                <w:rFonts w:ascii="仿宋" w:hAnsi="仿宋" w:eastAsia="仿宋" w:cs="仿宋"/>
                <w:spacing w:val="2"/>
                <w:sz w:val="28"/>
                <w:szCs w:val="28"/>
              </w:rPr>
              <w:t xml:space="preserve">    </w:t>
            </w:r>
            <w:r>
              <w:rPr>
                <w:rFonts w:ascii="仿宋" w:hAnsi="仿宋" w:eastAsia="仿宋" w:cs="仿宋"/>
                <w:spacing w:val="-25"/>
                <w:sz w:val="28"/>
                <w:szCs w:val="28"/>
              </w:rPr>
              <w:t>族</w:t>
            </w:r>
          </w:p>
        </w:tc>
        <w:tc>
          <w:tcPr>
            <w:tcW w:w="1668" w:type="dxa"/>
            <w:noWrap w:val="0"/>
            <w:vAlign w:val="center"/>
          </w:tcPr>
          <w:p w14:paraId="27EC253D">
            <w:pPr>
              <w:jc w:val="center"/>
              <w:rPr>
                <w:rFonts w:ascii="Times New Roman" w:hAnsi="Times New Roman" w:eastAsia="仿宋"/>
                <w:sz w:val="28"/>
              </w:rPr>
            </w:pPr>
          </w:p>
        </w:tc>
        <w:tc>
          <w:tcPr>
            <w:tcW w:w="1924" w:type="dxa"/>
            <w:noWrap w:val="0"/>
            <w:vAlign w:val="top"/>
          </w:tcPr>
          <w:p w14:paraId="397D4E3C">
            <w:pPr>
              <w:keepNext w:val="0"/>
              <w:keepLines w:val="0"/>
              <w:pageBreakBefore w:val="0"/>
              <w:widowControl/>
              <w:kinsoku w:val="0"/>
              <w:wordWrap/>
              <w:overflowPunct/>
              <w:topLinePunct w:val="0"/>
              <w:autoSpaceDE w:val="0"/>
              <w:autoSpaceDN w:val="0"/>
              <w:bidi w:val="0"/>
              <w:adjustRightInd w:val="0"/>
              <w:snapToGrid w:val="0"/>
              <w:spacing w:before="158" w:line="219" w:lineRule="auto"/>
              <w:ind w:left="0"/>
              <w:jc w:val="center"/>
              <w:textAlignment w:val="baseline"/>
              <w:rPr>
                <w:rFonts w:ascii="仿宋" w:hAnsi="仿宋" w:eastAsia="仿宋" w:cs="仿宋"/>
                <w:sz w:val="28"/>
                <w:szCs w:val="28"/>
              </w:rPr>
            </w:pPr>
            <w:r>
              <w:rPr>
                <w:rFonts w:ascii="仿宋" w:hAnsi="仿宋" w:eastAsia="仿宋" w:cs="仿宋"/>
                <w:spacing w:val="-3"/>
                <w:sz w:val="28"/>
                <w:szCs w:val="28"/>
              </w:rPr>
              <w:t>政治面貌</w:t>
            </w:r>
          </w:p>
        </w:tc>
        <w:tc>
          <w:tcPr>
            <w:tcW w:w="2179" w:type="dxa"/>
            <w:noWrap w:val="0"/>
            <w:vAlign w:val="center"/>
          </w:tcPr>
          <w:p w14:paraId="392E8FE9">
            <w:pPr>
              <w:jc w:val="center"/>
              <w:rPr>
                <w:rFonts w:ascii="Times New Roman" w:hAnsi="Times New Roman" w:eastAsia="仿宋"/>
                <w:sz w:val="28"/>
              </w:rPr>
            </w:pPr>
          </w:p>
        </w:tc>
        <w:tc>
          <w:tcPr>
            <w:tcW w:w="1967" w:type="dxa"/>
            <w:vMerge w:val="continue"/>
            <w:tcBorders>
              <w:top w:val="nil"/>
              <w:bottom w:val="nil"/>
            </w:tcBorders>
            <w:noWrap w:val="0"/>
            <w:textDirection w:val="tbRlV"/>
            <w:vAlign w:val="top"/>
          </w:tcPr>
          <w:p w14:paraId="0E2C80B6">
            <w:pPr>
              <w:rPr>
                <w:rFonts w:ascii="Arial"/>
                <w:sz w:val="21"/>
              </w:rPr>
            </w:pPr>
          </w:p>
        </w:tc>
      </w:tr>
      <w:tr w14:paraId="487C6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noWrap w:val="0"/>
            <w:vAlign w:val="top"/>
          </w:tcPr>
          <w:p w14:paraId="5B35BD43">
            <w:pPr>
              <w:spacing w:before="159" w:line="219" w:lineRule="auto"/>
              <w:ind w:left="647"/>
              <w:rPr>
                <w:rFonts w:ascii="仿宋" w:hAnsi="仿宋" w:eastAsia="仿宋" w:cs="仿宋"/>
                <w:sz w:val="28"/>
                <w:szCs w:val="28"/>
              </w:rPr>
            </w:pPr>
            <w:r>
              <w:rPr>
                <w:rFonts w:ascii="仿宋" w:hAnsi="仿宋" w:eastAsia="仿宋" w:cs="仿宋"/>
                <w:spacing w:val="-9"/>
                <w:sz w:val="28"/>
                <w:szCs w:val="28"/>
              </w:rPr>
              <w:t>出生年月</w:t>
            </w:r>
          </w:p>
        </w:tc>
        <w:tc>
          <w:tcPr>
            <w:tcW w:w="1668" w:type="dxa"/>
            <w:noWrap w:val="0"/>
            <w:vAlign w:val="center"/>
          </w:tcPr>
          <w:p w14:paraId="302B9B9C">
            <w:pPr>
              <w:jc w:val="center"/>
              <w:rPr>
                <w:rFonts w:ascii="Times New Roman" w:hAnsi="Times New Roman" w:eastAsia="仿宋"/>
                <w:sz w:val="28"/>
              </w:rPr>
            </w:pPr>
          </w:p>
        </w:tc>
        <w:tc>
          <w:tcPr>
            <w:tcW w:w="1924" w:type="dxa"/>
            <w:noWrap w:val="0"/>
            <w:vAlign w:val="top"/>
          </w:tcPr>
          <w:p w14:paraId="1C5754E6">
            <w:pPr>
              <w:keepNext w:val="0"/>
              <w:keepLines w:val="0"/>
              <w:pageBreakBefore w:val="0"/>
              <w:widowControl/>
              <w:kinsoku w:val="0"/>
              <w:wordWrap/>
              <w:overflowPunct/>
              <w:topLinePunct w:val="0"/>
              <w:autoSpaceDE w:val="0"/>
              <w:autoSpaceDN w:val="0"/>
              <w:bidi w:val="0"/>
              <w:adjustRightInd w:val="0"/>
              <w:snapToGrid w:val="0"/>
              <w:spacing w:before="159" w:line="222" w:lineRule="auto"/>
              <w:ind w:left="0"/>
              <w:jc w:val="center"/>
              <w:textAlignment w:val="baseline"/>
              <w:rPr>
                <w:rFonts w:ascii="仿宋" w:hAnsi="仿宋" w:eastAsia="仿宋" w:cs="仿宋"/>
                <w:sz w:val="28"/>
                <w:szCs w:val="28"/>
              </w:rPr>
            </w:pPr>
            <w:r>
              <w:rPr>
                <w:rFonts w:ascii="仿宋" w:hAnsi="仿宋" w:eastAsia="仿宋" w:cs="仿宋"/>
                <w:spacing w:val="-25"/>
                <w:sz w:val="28"/>
                <w:szCs w:val="28"/>
              </w:rPr>
              <w:t>出</w:t>
            </w:r>
            <w:r>
              <w:rPr>
                <w:rFonts w:ascii="仿宋" w:hAnsi="仿宋" w:eastAsia="仿宋" w:cs="仿宋"/>
                <w:spacing w:val="30"/>
                <w:sz w:val="28"/>
                <w:szCs w:val="28"/>
              </w:rPr>
              <w:t xml:space="preserve"> </w:t>
            </w:r>
            <w:r>
              <w:rPr>
                <w:rFonts w:ascii="仿宋" w:hAnsi="仿宋" w:eastAsia="仿宋" w:cs="仿宋"/>
                <w:spacing w:val="-25"/>
                <w:sz w:val="28"/>
                <w:szCs w:val="28"/>
              </w:rPr>
              <w:t>生</w:t>
            </w:r>
            <w:r>
              <w:rPr>
                <w:rFonts w:ascii="仿宋" w:hAnsi="仿宋" w:eastAsia="仿宋" w:cs="仿宋"/>
                <w:spacing w:val="8"/>
                <w:sz w:val="28"/>
                <w:szCs w:val="28"/>
              </w:rPr>
              <w:t xml:space="preserve"> </w:t>
            </w:r>
            <w:r>
              <w:rPr>
                <w:rFonts w:ascii="仿宋" w:hAnsi="仿宋" w:eastAsia="仿宋" w:cs="仿宋"/>
                <w:spacing w:val="-25"/>
                <w:sz w:val="28"/>
                <w:szCs w:val="28"/>
              </w:rPr>
              <w:t>地</w:t>
            </w:r>
          </w:p>
        </w:tc>
        <w:tc>
          <w:tcPr>
            <w:tcW w:w="2179" w:type="dxa"/>
            <w:noWrap w:val="0"/>
            <w:vAlign w:val="center"/>
          </w:tcPr>
          <w:p w14:paraId="3FEA141C">
            <w:pPr>
              <w:jc w:val="center"/>
              <w:rPr>
                <w:rFonts w:ascii="Times New Roman" w:hAnsi="Times New Roman" w:eastAsia="仿宋"/>
                <w:sz w:val="28"/>
              </w:rPr>
            </w:pPr>
          </w:p>
        </w:tc>
        <w:tc>
          <w:tcPr>
            <w:tcW w:w="1967" w:type="dxa"/>
            <w:vMerge w:val="continue"/>
            <w:tcBorders>
              <w:top w:val="nil"/>
              <w:bottom w:val="nil"/>
            </w:tcBorders>
            <w:noWrap w:val="0"/>
            <w:textDirection w:val="tbRlV"/>
            <w:vAlign w:val="top"/>
          </w:tcPr>
          <w:p w14:paraId="1DC1D2C6">
            <w:pPr>
              <w:rPr>
                <w:rFonts w:ascii="Arial"/>
                <w:sz w:val="21"/>
              </w:rPr>
            </w:pPr>
          </w:p>
        </w:tc>
      </w:tr>
      <w:tr w14:paraId="087A5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27" w:type="dxa"/>
            <w:noWrap w:val="0"/>
            <w:vAlign w:val="top"/>
          </w:tcPr>
          <w:p w14:paraId="23AE5BDD">
            <w:pPr>
              <w:spacing w:before="160" w:line="217" w:lineRule="auto"/>
              <w:ind w:left="614"/>
              <w:rPr>
                <w:rFonts w:ascii="仿宋" w:hAnsi="仿宋" w:eastAsia="仿宋" w:cs="仿宋"/>
                <w:sz w:val="28"/>
                <w:szCs w:val="28"/>
              </w:rPr>
            </w:pPr>
            <w:r>
              <w:rPr>
                <w:rFonts w:ascii="仿宋" w:hAnsi="仿宋" w:eastAsia="仿宋" w:cs="仿宋"/>
                <w:spacing w:val="-7"/>
                <w:sz w:val="28"/>
                <w:szCs w:val="28"/>
              </w:rPr>
              <w:t>籍</w:t>
            </w:r>
            <w:r>
              <w:rPr>
                <w:rFonts w:ascii="仿宋" w:hAnsi="仿宋" w:eastAsia="仿宋" w:cs="仿宋"/>
                <w:spacing w:val="5"/>
                <w:sz w:val="28"/>
                <w:szCs w:val="28"/>
              </w:rPr>
              <w:t xml:space="preserve">    </w:t>
            </w:r>
            <w:r>
              <w:rPr>
                <w:rFonts w:ascii="仿宋" w:hAnsi="仿宋" w:eastAsia="仿宋" w:cs="仿宋"/>
                <w:spacing w:val="-7"/>
                <w:sz w:val="28"/>
                <w:szCs w:val="28"/>
              </w:rPr>
              <w:t>贯</w:t>
            </w:r>
          </w:p>
        </w:tc>
        <w:tc>
          <w:tcPr>
            <w:tcW w:w="1668" w:type="dxa"/>
            <w:noWrap w:val="0"/>
            <w:vAlign w:val="center"/>
          </w:tcPr>
          <w:p w14:paraId="4D27DDFF">
            <w:pPr>
              <w:jc w:val="center"/>
              <w:rPr>
                <w:rFonts w:ascii="Times New Roman" w:hAnsi="Times New Roman" w:eastAsia="仿宋"/>
                <w:sz w:val="28"/>
              </w:rPr>
            </w:pPr>
          </w:p>
        </w:tc>
        <w:tc>
          <w:tcPr>
            <w:tcW w:w="1924" w:type="dxa"/>
            <w:noWrap w:val="0"/>
            <w:vAlign w:val="top"/>
          </w:tcPr>
          <w:p w14:paraId="10FDAD01">
            <w:pPr>
              <w:keepNext w:val="0"/>
              <w:keepLines w:val="0"/>
              <w:pageBreakBefore w:val="0"/>
              <w:widowControl/>
              <w:kinsoku w:val="0"/>
              <w:wordWrap/>
              <w:overflowPunct/>
              <w:topLinePunct w:val="0"/>
              <w:autoSpaceDE w:val="0"/>
              <w:autoSpaceDN w:val="0"/>
              <w:bidi w:val="0"/>
              <w:adjustRightInd w:val="0"/>
              <w:snapToGrid w:val="0"/>
              <w:spacing w:before="159" w:line="219" w:lineRule="auto"/>
              <w:ind w:left="0"/>
              <w:jc w:val="center"/>
              <w:textAlignment w:val="baseline"/>
              <w:rPr>
                <w:rFonts w:ascii="仿宋" w:hAnsi="仿宋" w:eastAsia="仿宋" w:cs="仿宋"/>
                <w:sz w:val="28"/>
                <w:szCs w:val="28"/>
              </w:rPr>
            </w:pPr>
            <w:r>
              <w:rPr>
                <w:rFonts w:ascii="仿宋" w:hAnsi="仿宋" w:eastAsia="仿宋" w:cs="仿宋"/>
                <w:spacing w:val="-1"/>
                <w:sz w:val="28"/>
                <w:szCs w:val="28"/>
              </w:rPr>
              <w:t>健康状况</w:t>
            </w:r>
          </w:p>
        </w:tc>
        <w:tc>
          <w:tcPr>
            <w:tcW w:w="2179" w:type="dxa"/>
            <w:noWrap w:val="0"/>
            <w:vAlign w:val="center"/>
          </w:tcPr>
          <w:p w14:paraId="3EC0B150">
            <w:pPr>
              <w:jc w:val="center"/>
              <w:rPr>
                <w:rFonts w:ascii="Times New Roman" w:hAnsi="Times New Roman" w:eastAsia="仿宋"/>
                <w:sz w:val="28"/>
              </w:rPr>
            </w:pPr>
          </w:p>
        </w:tc>
        <w:tc>
          <w:tcPr>
            <w:tcW w:w="1967" w:type="dxa"/>
            <w:vMerge w:val="continue"/>
            <w:tcBorders>
              <w:top w:val="nil"/>
            </w:tcBorders>
            <w:noWrap w:val="0"/>
            <w:textDirection w:val="tbRlV"/>
            <w:vAlign w:val="top"/>
          </w:tcPr>
          <w:p w14:paraId="1054BDC9">
            <w:pPr>
              <w:rPr>
                <w:rFonts w:ascii="Arial"/>
                <w:sz w:val="21"/>
              </w:rPr>
            </w:pPr>
          </w:p>
        </w:tc>
      </w:tr>
      <w:tr w14:paraId="14F73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noWrap w:val="0"/>
            <w:vAlign w:val="top"/>
          </w:tcPr>
          <w:p w14:paraId="1C8286B6">
            <w:pPr>
              <w:spacing w:before="161" w:line="219" w:lineRule="auto"/>
              <w:ind w:left="611"/>
              <w:rPr>
                <w:rFonts w:ascii="仿宋" w:hAnsi="仿宋" w:eastAsia="仿宋" w:cs="仿宋"/>
                <w:sz w:val="28"/>
                <w:szCs w:val="28"/>
              </w:rPr>
            </w:pPr>
            <w:r>
              <w:rPr>
                <w:rFonts w:ascii="仿宋" w:hAnsi="仿宋" w:eastAsia="仿宋" w:cs="仿宋"/>
                <w:spacing w:val="-2"/>
                <w:sz w:val="28"/>
                <w:szCs w:val="28"/>
              </w:rPr>
              <w:t>联系电话</w:t>
            </w:r>
          </w:p>
        </w:tc>
        <w:tc>
          <w:tcPr>
            <w:tcW w:w="1668" w:type="dxa"/>
            <w:noWrap w:val="0"/>
            <w:vAlign w:val="center"/>
          </w:tcPr>
          <w:p w14:paraId="3A2BDCA2">
            <w:pPr>
              <w:jc w:val="center"/>
              <w:rPr>
                <w:rFonts w:ascii="Times New Roman" w:hAnsi="Times New Roman" w:eastAsia="仿宋"/>
                <w:sz w:val="28"/>
              </w:rPr>
            </w:pPr>
          </w:p>
        </w:tc>
        <w:tc>
          <w:tcPr>
            <w:tcW w:w="1924" w:type="dxa"/>
            <w:noWrap w:val="0"/>
            <w:vAlign w:val="top"/>
          </w:tcPr>
          <w:p w14:paraId="7F4A1590">
            <w:pPr>
              <w:keepNext w:val="0"/>
              <w:keepLines w:val="0"/>
              <w:pageBreakBefore w:val="0"/>
              <w:widowControl/>
              <w:kinsoku w:val="0"/>
              <w:wordWrap/>
              <w:overflowPunct/>
              <w:topLinePunct w:val="0"/>
              <w:autoSpaceDE w:val="0"/>
              <w:autoSpaceDN w:val="0"/>
              <w:bidi w:val="0"/>
              <w:adjustRightInd w:val="0"/>
              <w:snapToGrid w:val="0"/>
              <w:spacing w:before="160" w:line="219" w:lineRule="auto"/>
              <w:ind w:left="0"/>
              <w:jc w:val="center"/>
              <w:textAlignment w:val="baseline"/>
              <w:rPr>
                <w:rFonts w:ascii="仿宋" w:hAnsi="仿宋" w:eastAsia="仿宋" w:cs="仿宋"/>
                <w:sz w:val="28"/>
                <w:szCs w:val="28"/>
              </w:rPr>
            </w:pPr>
            <w:r>
              <w:rPr>
                <w:rFonts w:ascii="仿宋" w:hAnsi="仿宋" w:eastAsia="仿宋" w:cs="仿宋"/>
                <w:spacing w:val="-3"/>
                <w:sz w:val="28"/>
                <w:szCs w:val="28"/>
              </w:rPr>
              <w:t>身份证号</w:t>
            </w:r>
          </w:p>
        </w:tc>
        <w:tc>
          <w:tcPr>
            <w:tcW w:w="4146" w:type="dxa"/>
            <w:gridSpan w:val="2"/>
            <w:noWrap w:val="0"/>
            <w:vAlign w:val="center"/>
          </w:tcPr>
          <w:p w14:paraId="14CEB9F9">
            <w:pPr>
              <w:jc w:val="center"/>
              <w:rPr>
                <w:rFonts w:ascii="Arial"/>
                <w:sz w:val="21"/>
              </w:rPr>
            </w:pPr>
          </w:p>
        </w:tc>
      </w:tr>
      <w:tr w14:paraId="7833E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27" w:type="dxa"/>
            <w:noWrap w:val="0"/>
            <w:vAlign w:val="top"/>
          </w:tcPr>
          <w:p w14:paraId="7535D205">
            <w:pPr>
              <w:spacing w:before="160" w:line="218" w:lineRule="auto"/>
              <w:ind w:left="617"/>
              <w:rPr>
                <w:rFonts w:ascii="仿宋" w:hAnsi="仿宋" w:eastAsia="仿宋" w:cs="仿宋"/>
                <w:sz w:val="28"/>
                <w:szCs w:val="28"/>
              </w:rPr>
            </w:pPr>
            <w:r>
              <w:rPr>
                <w:rFonts w:ascii="仿宋" w:hAnsi="仿宋" w:eastAsia="仿宋" w:cs="仿宋"/>
                <w:spacing w:val="-3"/>
                <w:sz w:val="28"/>
                <w:szCs w:val="28"/>
              </w:rPr>
              <w:t>家庭住址</w:t>
            </w:r>
          </w:p>
        </w:tc>
        <w:tc>
          <w:tcPr>
            <w:tcW w:w="7738" w:type="dxa"/>
            <w:gridSpan w:val="4"/>
            <w:noWrap w:val="0"/>
            <w:vAlign w:val="center"/>
          </w:tcPr>
          <w:p w14:paraId="67096D7D">
            <w:pPr>
              <w:jc w:val="center"/>
              <w:rPr>
                <w:rFonts w:ascii="Arial"/>
                <w:sz w:val="21"/>
              </w:rPr>
            </w:pPr>
          </w:p>
        </w:tc>
      </w:tr>
      <w:tr w14:paraId="0EE7D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0065" w:type="dxa"/>
            <w:gridSpan w:val="5"/>
            <w:tcBorders>
              <w:bottom w:val="single" w:color="auto" w:sz="4" w:space="0"/>
            </w:tcBorders>
            <w:noWrap w:val="0"/>
            <w:vAlign w:val="center"/>
          </w:tcPr>
          <w:p w14:paraId="07AD43C2">
            <w:pPr>
              <w:jc w:val="center"/>
              <w:rPr>
                <w:rFonts w:ascii="Arial"/>
                <w:sz w:val="21"/>
              </w:rPr>
            </w:pPr>
            <w:r>
              <w:rPr>
                <w:rFonts w:ascii="仿宋" w:hAnsi="仿宋" w:eastAsia="仿宋" w:cs="仿宋"/>
                <w:spacing w:val="-9"/>
                <w:sz w:val="28"/>
                <w:szCs w:val="28"/>
              </w:rPr>
              <w:t>家庭主要成员</w:t>
            </w:r>
          </w:p>
        </w:tc>
      </w:tr>
      <w:tr w14:paraId="005C6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29084FEB">
            <w:pPr>
              <w:keepNext w:val="0"/>
              <w:keepLines w:val="0"/>
              <w:pageBreakBefore w:val="0"/>
              <w:widowControl/>
              <w:kinsoku w:val="0"/>
              <w:wordWrap/>
              <w:overflowPunct/>
              <w:topLinePunct w:val="0"/>
              <w:autoSpaceDE w:val="0"/>
              <w:autoSpaceDN w:val="0"/>
              <w:bidi w:val="0"/>
              <w:adjustRightInd w:val="0"/>
              <w:snapToGrid w:val="0"/>
              <w:spacing w:line="216" w:lineRule="auto"/>
              <w:ind w:left="0"/>
              <w:jc w:val="center"/>
              <w:textAlignment w:val="baseline"/>
              <w:rPr>
                <w:rFonts w:ascii="仿宋" w:hAnsi="仿宋" w:eastAsia="仿宋" w:cs="仿宋"/>
                <w:spacing w:val="-4"/>
                <w:sz w:val="28"/>
                <w:szCs w:val="28"/>
              </w:rPr>
            </w:pPr>
            <w:r>
              <w:rPr>
                <w:rFonts w:ascii="仿宋" w:hAnsi="仿宋" w:eastAsia="仿宋" w:cs="仿宋"/>
                <w:spacing w:val="-4"/>
                <w:sz w:val="28"/>
                <w:szCs w:val="28"/>
              </w:rPr>
              <w:t>称谓</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3C2D99B4">
            <w:pPr>
              <w:spacing w:before="162" w:line="220" w:lineRule="auto"/>
              <w:ind w:left="562" w:leftChars="0"/>
              <w:rPr>
                <w:rFonts w:ascii="仿宋" w:hAnsi="仿宋" w:eastAsia="仿宋" w:cs="仿宋"/>
                <w:snapToGrid w:val="0"/>
                <w:color w:val="000000"/>
                <w:kern w:val="0"/>
                <w:sz w:val="28"/>
                <w:szCs w:val="28"/>
                <w:lang w:val="en-US" w:eastAsia="en-US" w:bidi="ar-SA"/>
              </w:rPr>
            </w:pPr>
            <w:r>
              <w:rPr>
                <w:rFonts w:ascii="仿宋" w:hAnsi="仿宋" w:eastAsia="仿宋" w:cs="仿宋"/>
                <w:spacing w:val="-3"/>
                <w:sz w:val="28"/>
                <w:szCs w:val="28"/>
              </w:rPr>
              <w:t>姓名</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0C3209D5">
            <w:pPr>
              <w:spacing w:before="162" w:line="219" w:lineRule="auto"/>
              <w:ind w:left="408" w:leftChars="0"/>
              <w:rPr>
                <w:rFonts w:ascii="仿宋" w:hAnsi="仿宋" w:eastAsia="仿宋" w:cs="仿宋"/>
                <w:snapToGrid w:val="0"/>
                <w:color w:val="000000"/>
                <w:kern w:val="0"/>
                <w:sz w:val="28"/>
                <w:szCs w:val="28"/>
                <w:lang w:val="en-US" w:eastAsia="en-US" w:bidi="ar-SA"/>
              </w:rPr>
            </w:pPr>
            <w:r>
              <w:rPr>
                <w:rFonts w:ascii="仿宋" w:hAnsi="仿宋" w:eastAsia="仿宋" w:cs="仿宋"/>
                <w:spacing w:val="-2"/>
                <w:sz w:val="28"/>
                <w:szCs w:val="28"/>
              </w:rPr>
              <w:t>联系电话</w:t>
            </w:r>
          </w:p>
        </w:tc>
        <w:tc>
          <w:tcPr>
            <w:tcW w:w="4146" w:type="dxa"/>
            <w:gridSpan w:val="2"/>
            <w:tcBorders>
              <w:top w:val="single" w:color="auto" w:sz="4" w:space="0"/>
              <w:left w:val="single" w:color="auto" w:sz="4" w:space="0"/>
              <w:bottom w:val="single" w:color="auto" w:sz="4" w:space="0"/>
              <w:right w:val="single" w:color="auto" w:sz="4" w:space="0"/>
            </w:tcBorders>
            <w:noWrap w:val="0"/>
            <w:vAlign w:val="top"/>
          </w:tcPr>
          <w:p w14:paraId="3BB532A6">
            <w:pPr>
              <w:spacing w:before="162" w:line="217" w:lineRule="auto"/>
              <w:ind w:left="1386" w:leftChars="0"/>
              <w:rPr>
                <w:rFonts w:ascii="仿宋" w:hAnsi="仿宋" w:eastAsia="仿宋" w:cs="仿宋"/>
                <w:snapToGrid w:val="0"/>
                <w:color w:val="000000"/>
                <w:kern w:val="0"/>
                <w:sz w:val="28"/>
                <w:szCs w:val="28"/>
                <w:lang w:val="en-US" w:eastAsia="en-US" w:bidi="ar-SA"/>
              </w:rPr>
            </w:pPr>
            <w:r>
              <w:rPr>
                <w:rFonts w:ascii="仿宋" w:hAnsi="仿宋" w:eastAsia="仿宋" w:cs="仿宋"/>
                <w:spacing w:val="-3"/>
                <w:sz w:val="28"/>
                <w:szCs w:val="28"/>
              </w:rPr>
              <w:t>单位及职务</w:t>
            </w:r>
          </w:p>
        </w:tc>
      </w:tr>
      <w:tr w14:paraId="71E3B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6091EE6D">
            <w:pPr>
              <w:keepNext w:val="0"/>
              <w:keepLines w:val="0"/>
              <w:pageBreakBefore w:val="0"/>
              <w:widowControl/>
              <w:kinsoku w:val="0"/>
              <w:wordWrap/>
              <w:overflowPunct/>
              <w:topLinePunct w:val="0"/>
              <w:autoSpaceDE w:val="0"/>
              <w:autoSpaceDN w:val="0"/>
              <w:bidi w:val="0"/>
              <w:adjustRightInd w:val="0"/>
              <w:snapToGrid w:val="0"/>
              <w:spacing w:line="216" w:lineRule="auto"/>
              <w:ind w:left="0"/>
              <w:jc w:val="center"/>
              <w:textAlignment w:val="baseline"/>
              <w:rPr>
                <w:rFonts w:ascii="仿宋" w:hAnsi="仿宋" w:eastAsia="仿宋" w:cs="仿宋"/>
                <w:spacing w:val="-4"/>
                <w:sz w:val="28"/>
                <w:szCs w:val="28"/>
              </w:rPr>
            </w:pPr>
            <w:r>
              <w:rPr>
                <w:rFonts w:ascii="仿宋" w:hAnsi="仿宋" w:eastAsia="仿宋" w:cs="仿宋"/>
                <w:spacing w:val="-4"/>
                <w:sz w:val="28"/>
                <w:szCs w:val="28"/>
              </w:rPr>
              <w:t>父亲</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5E684EEF">
            <w:pPr>
              <w:keepNext w:val="0"/>
              <w:keepLines w:val="0"/>
              <w:pageBreakBefore w:val="0"/>
              <w:widowControl/>
              <w:kinsoku w:val="0"/>
              <w:wordWrap/>
              <w:overflowPunct/>
              <w:topLinePunct w:val="0"/>
              <w:autoSpaceDE w:val="0"/>
              <w:autoSpaceDN w:val="0"/>
              <w:bidi w:val="0"/>
              <w:adjustRightInd w:val="0"/>
              <w:snapToGrid w:val="0"/>
              <w:spacing w:before="162" w:line="220" w:lineRule="auto"/>
              <w:ind w:left="0" w:leftChars="0"/>
              <w:textAlignment w:val="baseline"/>
              <w:rPr>
                <w:rFonts w:ascii="仿宋" w:hAnsi="仿宋" w:eastAsia="仿宋" w:cs="仿宋"/>
                <w:spacing w:val="-3"/>
                <w:sz w:val="28"/>
                <w:szCs w:val="28"/>
              </w:rPr>
            </w:pPr>
          </w:p>
        </w:tc>
        <w:tc>
          <w:tcPr>
            <w:tcW w:w="1924" w:type="dxa"/>
            <w:tcBorders>
              <w:top w:val="single" w:color="auto" w:sz="4" w:space="0"/>
              <w:left w:val="single" w:color="auto" w:sz="4" w:space="0"/>
              <w:bottom w:val="single" w:color="auto" w:sz="4" w:space="0"/>
              <w:right w:val="single" w:color="auto" w:sz="4" w:space="0"/>
            </w:tcBorders>
            <w:noWrap w:val="0"/>
            <w:vAlign w:val="top"/>
          </w:tcPr>
          <w:p w14:paraId="7ED4A390">
            <w:pPr>
              <w:keepNext w:val="0"/>
              <w:keepLines w:val="0"/>
              <w:pageBreakBefore w:val="0"/>
              <w:widowControl/>
              <w:kinsoku w:val="0"/>
              <w:wordWrap/>
              <w:overflowPunct/>
              <w:topLinePunct w:val="0"/>
              <w:autoSpaceDE w:val="0"/>
              <w:autoSpaceDN w:val="0"/>
              <w:bidi w:val="0"/>
              <w:adjustRightInd w:val="0"/>
              <w:snapToGrid w:val="0"/>
              <w:spacing w:before="162" w:line="219" w:lineRule="auto"/>
              <w:ind w:left="0" w:leftChars="0"/>
              <w:textAlignment w:val="baseline"/>
              <w:rPr>
                <w:rFonts w:ascii="仿宋" w:hAnsi="仿宋" w:eastAsia="仿宋" w:cs="仿宋"/>
                <w:spacing w:val="-2"/>
                <w:sz w:val="28"/>
                <w:szCs w:val="28"/>
              </w:rPr>
            </w:pPr>
          </w:p>
        </w:tc>
        <w:tc>
          <w:tcPr>
            <w:tcW w:w="4146" w:type="dxa"/>
            <w:gridSpan w:val="2"/>
            <w:tcBorders>
              <w:top w:val="single" w:color="auto" w:sz="4" w:space="0"/>
              <w:left w:val="single" w:color="auto" w:sz="4" w:space="0"/>
              <w:bottom w:val="single" w:color="auto" w:sz="4" w:space="0"/>
              <w:right w:val="single" w:color="auto" w:sz="4" w:space="0"/>
            </w:tcBorders>
            <w:noWrap w:val="0"/>
            <w:vAlign w:val="top"/>
          </w:tcPr>
          <w:p w14:paraId="1DD29437">
            <w:pPr>
              <w:keepNext w:val="0"/>
              <w:keepLines w:val="0"/>
              <w:pageBreakBefore w:val="0"/>
              <w:widowControl/>
              <w:kinsoku w:val="0"/>
              <w:wordWrap/>
              <w:overflowPunct/>
              <w:topLinePunct w:val="0"/>
              <w:autoSpaceDE w:val="0"/>
              <w:autoSpaceDN w:val="0"/>
              <w:bidi w:val="0"/>
              <w:adjustRightInd w:val="0"/>
              <w:snapToGrid w:val="0"/>
              <w:spacing w:before="162" w:line="217" w:lineRule="auto"/>
              <w:ind w:left="0" w:leftChars="0"/>
              <w:textAlignment w:val="baseline"/>
              <w:rPr>
                <w:rFonts w:ascii="仿宋" w:hAnsi="仿宋" w:eastAsia="仿宋" w:cs="仿宋"/>
                <w:spacing w:val="-3"/>
                <w:sz w:val="28"/>
                <w:szCs w:val="28"/>
              </w:rPr>
            </w:pPr>
          </w:p>
        </w:tc>
      </w:tr>
      <w:tr w14:paraId="29488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1ACEB77F">
            <w:pPr>
              <w:keepNext w:val="0"/>
              <w:keepLines w:val="0"/>
              <w:pageBreakBefore w:val="0"/>
              <w:widowControl/>
              <w:kinsoku w:val="0"/>
              <w:wordWrap/>
              <w:overflowPunct/>
              <w:topLinePunct w:val="0"/>
              <w:autoSpaceDE w:val="0"/>
              <w:autoSpaceDN w:val="0"/>
              <w:bidi w:val="0"/>
              <w:adjustRightInd w:val="0"/>
              <w:snapToGrid w:val="0"/>
              <w:spacing w:line="216" w:lineRule="auto"/>
              <w:ind w:left="0"/>
              <w:jc w:val="center"/>
              <w:textAlignment w:val="baseline"/>
              <w:rPr>
                <w:rFonts w:ascii="仿宋" w:hAnsi="仿宋" w:eastAsia="仿宋" w:cs="仿宋"/>
                <w:spacing w:val="-4"/>
                <w:sz w:val="28"/>
                <w:szCs w:val="28"/>
              </w:rPr>
            </w:pPr>
            <w:r>
              <w:rPr>
                <w:rFonts w:ascii="仿宋" w:hAnsi="仿宋" w:eastAsia="仿宋" w:cs="仿宋"/>
                <w:spacing w:val="-4"/>
                <w:sz w:val="28"/>
                <w:szCs w:val="28"/>
              </w:rPr>
              <w:t>母亲</w:t>
            </w:r>
          </w:p>
        </w:tc>
        <w:tc>
          <w:tcPr>
            <w:tcW w:w="1668" w:type="dxa"/>
            <w:tcBorders>
              <w:top w:val="single" w:color="auto" w:sz="4" w:space="0"/>
              <w:left w:val="single" w:color="auto" w:sz="4" w:space="0"/>
              <w:bottom w:val="single" w:color="auto" w:sz="4" w:space="0"/>
              <w:right w:val="single" w:color="auto" w:sz="4" w:space="0"/>
            </w:tcBorders>
            <w:noWrap w:val="0"/>
            <w:vAlign w:val="top"/>
          </w:tcPr>
          <w:p w14:paraId="14C5A830">
            <w:pPr>
              <w:keepNext w:val="0"/>
              <w:keepLines w:val="0"/>
              <w:pageBreakBefore w:val="0"/>
              <w:widowControl/>
              <w:kinsoku w:val="0"/>
              <w:wordWrap/>
              <w:overflowPunct/>
              <w:topLinePunct w:val="0"/>
              <w:autoSpaceDE w:val="0"/>
              <w:autoSpaceDN w:val="0"/>
              <w:bidi w:val="0"/>
              <w:adjustRightInd w:val="0"/>
              <w:snapToGrid w:val="0"/>
              <w:spacing w:before="162" w:line="220" w:lineRule="auto"/>
              <w:ind w:left="0" w:leftChars="0"/>
              <w:textAlignment w:val="baseline"/>
              <w:rPr>
                <w:rFonts w:ascii="仿宋" w:hAnsi="仿宋" w:eastAsia="仿宋" w:cs="仿宋"/>
                <w:spacing w:val="-3"/>
                <w:sz w:val="28"/>
                <w:szCs w:val="28"/>
              </w:rPr>
            </w:pPr>
          </w:p>
        </w:tc>
        <w:tc>
          <w:tcPr>
            <w:tcW w:w="1924" w:type="dxa"/>
            <w:tcBorders>
              <w:top w:val="single" w:color="auto" w:sz="4" w:space="0"/>
              <w:left w:val="single" w:color="auto" w:sz="4" w:space="0"/>
              <w:bottom w:val="single" w:color="auto" w:sz="4" w:space="0"/>
              <w:right w:val="single" w:color="auto" w:sz="4" w:space="0"/>
            </w:tcBorders>
            <w:noWrap w:val="0"/>
            <w:vAlign w:val="top"/>
          </w:tcPr>
          <w:p w14:paraId="751F4660">
            <w:pPr>
              <w:keepNext w:val="0"/>
              <w:keepLines w:val="0"/>
              <w:pageBreakBefore w:val="0"/>
              <w:widowControl/>
              <w:kinsoku w:val="0"/>
              <w:wordWrap/>
              <w:overflowPunct/>
              <w:topLinePunct w:val="0"/>
              <w:autoSpaceDE w:val="0"/>
              <w:autoSpaceDN w:val="0"/>
              <w:bidi w:val="0"/>
              <w:adjustRightInd w:val="0"/>
              <w:snapToGrid w:val="0"/>
              <w:spacing w:before="162" w:line="219" w:lineRule="auto"/>
              <w:ind w:left="0" w:leftChars="0"/>
              <w:textAlignment w:val="baseline"/>
              <w:rPr>
                <w:rFonts w:ascii="仿宋" w:hAnsi="仿宋" w:eastAsia="仿宋" w:cs="仿宋"/>
                <w:spacing w:val="-2"/>
                <w:sz w:val="28"/>
                <w:szCs w:val="28"/>
              </w:rPr>
            </w:pPr>
          </w:p>
        </w:tc>
        <w:tc>
          <w:tcPr>
            <w:tcW w:w="4146" w:type="dxa"/>
            <w:gridSpan w:val="2"/>
            <w:tcBorders>
              <w:top w:val="single" w:color="auto" w:sz="4" w:space="0"/>
              <w:left w:val="single" w:color="auto" w:sz="4" w:space="0"/>
              <w:bottom w:val="single" w:color="auto" w:sz="4" w:space="0"/>
              <w:right w:val="single" w:color="auto" w:sz="4" w:space="0"/>
            </w:tcBorders>
            <w:noWrap w:val="0"/>
            <w:vAlign w:val="top"/>
          </w:tcPr>
          <w:p w14:paraId="10E70131">
            <w:pPr>
              <w:keepNext w:val="0"/>
              <w:keepLines w:val="0"/>
              <w:pageBreakBefore w:val="0"/>
              <w:widowControl/>
              <w:kinsoku w:val="0"/>
              <w:wordWrap/>
              <w:overflowPunct/>
              <w:topLinePunct w:val="0"/>
              <w:autoSpaceDE w:val="0"/>
              <w:autoSpaceDN w:val="0"/>
              <w:bidi w:val="0"/>
              <w:adjustRightInd w:val="0"/>
              <w:snapToGrid w:val="0"/>
              <w:spacing w:before="162" w:line="217" w:lineRule="auto"/>
              <w:ind w:left="0" w:leftChars="0"/>
              <w:textAlignment w:val="baseline"/>
              <w:rPr>
                <w:rFonts w:ascii="仿宋" w:hAnsi="仿宋" w:eastAsia="仿宋" w:cs="仿宋"/>
                <w:spacing w:val="-3"/>
                <w:sz w:val="28"/>
                <w:szCs w:val="28"/>
              </w:rPr>
            </w:pPr>
          </w:p>
        </w:tc>
      </w:tr>
      <w:tr w14:paraId="00079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5FA56C66">
            <w:pPr>
              <w:keepNext w:val="0"/>
              <w:keepLines w:val="0"/>
              <w:pageBreakBefore w:val="0"/>
              <w:widowControl/>
              <w:kinsoku w:val="0"/>
              <w:wordWrap/>
              <w:overflowPunct/>
              <w:topLinePunct w:val="0"/>
              <w:autoSpaceDE w:val="0"/>
              <w:autoSpaceDN w:val="0"/>
              <w:bidi w:val="0"/>
              <w:adjustRightInd w:val="0"/>
              <w:snapToGrid w:val="0"/>
              <w:spacing w:line="216" w:lineRule="auto"/>
              <w:ind w:left="0"/>
              <w:jc w:val="center"/>
              <w:textAlignment w:val="baseline"/>
              <w:rPr>
                <w:rFonts w:ascii="仿宋" w:hAnsi="仿宋" w:eastAsia="仿宋" w:cs="仿宋"/>
                <w:spacing w:val="-4"/>
                <w:sz w:val="28"/>
                <w:szCs w:val="28"/>
              </w:rPr>
            </w:pPr>
          </w:p>
        </w:tc>
        <w:tc>
          <w:tcPr>
            <w:tcW w:w="1668" w:type="dxa"/>
            <w:tcBorders>
              <w:top w:val="single" w:color="auto" w:sz="4" w:space="0"/>
              <w:left w:val="single" w:color="auto" w:sz="4" w:space="0"/>
              <w:bottom w:val="single" w:color="auto" w:sz="4" w:space="0"/>
              <w:right w:val="single" w:color="auto" w:sz="4" w:space="0"/>
            </w:tcBorders>
            <w:noWrap w:val="0"/>
            <w:vAlign w:val="top"/>
          </w:tcPr>
          <w:p w14:paraId="639DADB1">
            <w:pPr>
              <w:keepNext w:val="0"/>
              <w:keepLines w:val="0"/>
              <w:pageBreakBefore w:val="0"/>
              <w:widowControl/>
              <w:kinsoku w:val="0"/>
              <w:wordWrap/>
              <w:overflowPunct/>
              <w:topLinePunct w:val="0"/>
              <w:autoSpaceDE w:val="0"/>
              <w:autoSpaceDN w:val="0"/>
              <w:bidi w:val="0"/>
              <w:adjustRightInd w:val="0"/>
              <w:snapToGrid w:val="0"/>
              <w:spacing w:before="162" w:line="220" w:lineRule="auto"/>
              <w:ind w:left="0" w:leftChars="0"/>
              <w:textAlignment w:val="baseline"/>
              <w:rPr>
                <w:rFonts w:ascii="仿宋" w:hAnsi="仿宋" w:eastAsia="仿宋" w:cs="仿宋"/>
                <w:spacing w:val="-3"/>
                <w:sz w:val="28"/>
                <w:szCs w:val="28"/>
              </w:rPr>
            </w:pPr>
          </w:p>
        </w:tc>
        <w:tc>
          <w:tcPr>
            <w:tcW w:w="1924" w:type="dxa"/>
            <w:tcBorders>
              <w:top w:val="single" w:color="auto" w:sz="4" w:space="0"/>
              <w:left w:val="single" w:color="auto" w:sz="4" w:space="0"/>
              <w:bottom w:val="single" w:color="auto" w:sz="4" w:space="0"/>
              <w:right w:val="single" w:color="auto" w:sz="4" w:space="0"/>
            </w:tcBorders>
            <w:noWrap w:val="0"/>
            <w:vAlign w:val="top"/>
          </w:tcPr>
          <w:p w14:paraId="3FA171CD">
            <w:pPr>
              <w:keepNext w:val="0"/>
              <w:keepLines w:val="0"/>
              <w:pageBreakBefore w:val="0"/>
              <w:widowControl/>
              <w:kinsoku w:val="0"/>
              <w:wordWrap/>
              <w:overflowPunct/>
              <w:topLinePunct w:val="0"/>
              <w:autoSpaceDE w:val="0"/>
              <w:autoSpaceDN w:val="0"/>
              <w:bidi w:val="0"/>
              <w:adjustRightInd w:val="0"/>
              <w:snapToGrid w:val="0"/>
              <w:spacing w:before="162" w:line="219" w:lineRule="auto"/>
              <w:ind w:left="0" w:leftChars="0"/>
              <w:textAlignment w:val="baseline"/>
              <w:rPr>
                <w:rFonts w:ascii="仿宋" w:hAnsi="仿宋" w:eastAsia="仿宋" w:cs="仿宋"/>
                <w:spacing w:val="-2"/>
                <w:sz w:val="28"/>
                <w:szCs w:val="28"/>
              </w:rPr>
            </w:pPr>
          </w:p>
        </w:tc>
        <w:tc>
          <w:tcPr>
            <w:tcW w:w="4146" w:type="dxa"/>
            <w:gridSpan w:val="2"/>
            <w:tcBorders>
              <w:top w:val="single" w:color="auto" w:sz="4" w:space="0"/>
              <w:left w:val="single" w:color="auto" w:sz="4" w:space="0"/>
              <w:bottom w:val="single" w:color="auto" w:sz="4" w:space="0"/>
              <w:right w:val="single" w:color="auto" w:sz="4" w:space="0"/>
            </w:tcBorders>
            <w:noWrap w:val="0"/>
            <w:vAlign w:val="top"/>
          </w:tcPr>
          <w:p w14:paraId="65834BCB">
            <w:pPr>
              <w:keepNext w:val="0"/>
              <w:keepLines w:val="0"/>
              <w:pageBreakBefore w:val="0"/>
              <w:widowControl/>
              <w:kinsoku w:val="0"/>
              <w:wordWrap/>
              <w:overflowPunct/>
              <w:topLinePunct w:val="0"/>
              <w:autoSpaceDE w:val="0"/>
              <w:autoSpaceDN w:val="0"/>
              <w:bidi w:val="0"/>
              <w:adjustRightInd w:val="0"/>
              <w:snapToGrid w:val="0"/>
              <w:spacing w:before="162" w:line="217" w:lineRule="auto"/>
              <w:ind w:left="0" w:leftChars="0"/>
              <w:textAlignment w:val="baseline"/>
              <w:rPr>
                <w:rFonts w:ascii="仿宋" w:hAnsi="仿宋" w:eastAsia="仿宋" w:cs="仿宋"/>
                <w:spacing w:val="-3"/>
                <w:sz w:val="28"/>
                <w:szCs w:val="28"/>
              </w:rPr>
            </w:pPr>
          </w:p>
        </w:tc>
      </w:tr>
      <w:tr w14:paraId="1BF4A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7F3712C6">
            <w:pPr>
              <w:keepNext w:val="0"/>
              <w:keepLines w:val="0"/>
              <w:pageBreakBefore w:val="0"/>
              <w:widowControl/>
              <w:kinsoku w:val="0"/>
              <w:wordWrap/>
              <w:overflowPunct/>
              <w:topLinePunct w:val="0"/>
              <w:autoSpaceDE w:val="0"/>
              <w:autoSpaceDN w:val="0"/>
              <w:bidi w:val="0"/>
              <w:adjustRightInd w:val="0"/>
              <w:snapToGrid w:val="0"/>
              <w:spacing w:line="216" w:lineRule="auto"/>
              <w:ind w:left="0"/>
              <w:jc w:val="center"/>
              <w:textAlignment w:val="baseline"/>
              <w:rPr>
                <w:rFonts w:ascii="仿宋" w:hAnsi="仿宋" w:eastAsia="仿宋" w:cs="仿宋"/>
                <w:spacing w:val="-4"/>
                <w:sz w:val="28"/>
                <w:szCs w:val="28"/>
              </w:rPr>
            </w:pPr>
          </w:p>
        </w:tc>
        <w:tc>
          <w:tcPr>
            <w:tcW w:w="1668" w:type="dxa"/>
            <w:tcBorders>
              <w:top w:val="single" w:color="auto" w:sz="4" w:space="0"/>
              <w:left w:val="single" w:color="auto" w:sz="4" w:space="0"/>
              <w:bottom w:val="single" w:color="auto" w:sz="4" w:space="0"/>
              <w:right w:val="single" w:color="auto" w:sz="4" w:space="0"/>
            </w:tcBorders>
            <w:noWrap w:val="0"/>
            <w:vAlign w:val="top"/>
          </w:tcPr>
          <w:p w14:paraId="47F1D36A">
            <w:pPr>
              <w:keepNext w:val="0"/>
              <w:keepLines w:val="0"/>
              <w:pageBreakBefore w:val="0"/>
              <w:widowControl/>
              <w:kinsoku w:val="0"/>
              <w:wordWrap/>
              <w:overflowPunct/>
              <w:topLinePunct w:val="0"/>
              <w:autoSpaceDE w:val="0"/>
              <w:autoSpaceDN w:val="0"/>
              <w:bidi w:val="0"/>
              <w:adjustRightInd w:val="0"/>
              <w:snapToGrid w:val="0"/>
              <w:spacing w:before="162" w:line="220" w:lineRule="auto"/>
              <w:ind w:left="0" w:leftChars="0"/>
              <w:textAlignment w:val="baseline"/>
              <w:rPr>
                <w:rFonts w:ascii="仿宋" w:hAnsi="仿宋" w:eastAsia="仿宋" w:cs="仿宋"/>
                <w:spacing w:val="-3"/>
                <w:sz w:val="28"/>
                <w:szCs w:val="28"/>
              </w:rPr>
            </w:pPr>
          </w:p>
        </w:tc>
        <w:tc>
          <w:tcPr>
            <w:tcW w:w="1924" w:type="dxa"/>
            <w:tcBorders>
              <w:top w:val="single" w:color="auto" w:sz="4" w:space="0"/>
              <w:left w:val="single" w:color="auto" w:sz="4" w:space="0"/>
              <w:bottom w:val="single" w:color="auto" w:sz="4" w:space="0"/>
              <w:right w:val="single" w:color="auto" w:sz="4" w:space="0"/>
            </w:tcBorders>
            <w:noWrap w:val="0"/>
            <w:vAlign w:val="top"/>
          </w:tcPr>
          <w:p w14:paraId="539AB0E1">
            <w:pPr>
              <w:keepNext w:val="0"/>
              <w:keepLines w:val="0"/>
              <w:pageBreakBefore w:val="0"/>
              <w:widowControl/>
              <w:kinsoku w:val="0"/>
              <w:wordWrap/>
              <w:overflowPunct/>
              <w:topLinePunct w:val="0"/>
              <w:autoSpaceDE w:val="0"/>
              <w:autoSpaceDN w:val="0"/>
              <w:bidi w:val="0"/>
              <w:adjustRightInd w:val="0"/>
              <w:snapToGrid w:val="0"/>
              <w:spacing w:before="162" w:line="219" w:lineRule="auto"/>
              <w:ind w:left="0" w:leftChars="0"/>
              <w:textAlignment w:val="baseline"/>
              <w:rPr>
                <w:rFonts w:ascii="仿宋" w:hAnsi="仿宋" w:eastAsia="仿宋" w:cs="仿宋"/>
                <w:spacing w:val="-2"/>
                <w:sz w:val="28"/>
                <w:szCs w:val="28"/>
              </w:rPr>
            </w:pPr>
          </w:p>
        </w:tc>
        <w:tc>
          <w:tcPr>
            <w:tcW w:w="4146" w:type="dxa"/>
            <w:gridSpan w:val="2"/>
            <w:tcBorders>
              <w:top w:val="single" w:color="auto" w:sz="4" w:space="0"/>
              <w:left w:val="single" w:color="auto" w:sz="4" w:space="0"/>
              <w:bottom w:val="single" w:color="auto" w:sz="4" w:space="0"/>
              <w:right w:val="single" w:color="auto" w:sz="4" w:space="0"/>
            </w:tcBorders>
            <w:noWrap w:val="0"/>
            <w:vAlign w:val="top"/>
          </w:tcPr>
          <w:p w14:paraId="77395AAB">
            <w:pPr>
              <w:keepNext w:val="0"/>
              <w:keepLines w:val="0"/>
              <w:pageBreakBefore w:val="0"/>
              <w:widowControl/>
              <w:kinsoku w:val="0"/>
              <w:wordWrap/>
              <w:overflowPunct/>
              <w:topLinePunct w:val="0"/>
              <w:autoSpaceDE w:val="0"/>
              <w:autoSpaceDN w:val="0"/>
              <w:bidi w:val="0"/>
              <w:adjustRightInd w:val="0"/>
              <w:snapToGrid w:val="0"/>
              <w:spacing w:before="162" w:line="217" w:lineRule="auto"/>
              <w:ind w:left="0" w:leftChars="0"/>
              <w:textAlignment w:val="baseline"/>
              <w:rPr>
                <w:rFonts w:ascii="仿宋" w:hAnsi="仿宋" w:eastAsia="仿宋" w:cs="仿宋"/>
                <w:spacing w:val="-3"/>
                <w:sz w:val="28"/>
                <w:szCs w:val="28"/>
              </w:rPr>
            </w:pPr>
          </w:p>
        </w:tc>
      </w:tr>
      <w:tr w14:paraId="45A78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327" w:type="dxa"/>
            <w:tcBorders>
              <w:top w:val="single" w:color="auto" w:sz="4" w:space="0"/>
            </w:tcBorders>
            <w:noWrap w:val="0"/>
            <w:vAlign w:val="top"/>
          </w:tcPr>
          <w:p w14:paraId="26E42C05">
            <w:pPr>
              <w:spacing w:before="179" w:line="218" w:lineRule="auto"/>
              <w:ind w:left="197"/>
              <w:rPr>
                <w:rFonts w:ascii="仿宋" w:hAnsi="仿宋" w:eastAsia="仿宋" w:cs="仿宋"/>
                <w:sz w:val="28"/>
                <w:szCs w:val="28"/>
              </w:rPr>
            </w:pPr>
            <w:r>
              <w:rPr>
                <w:rFonts w:ascii="仿宋" w:hAnsi="仿宋" w:eastAsia="仿宋" w:cs="仿宋"/>
                <w:spacing w:val="-3"/>
                <w:sz w:val="28"/>
                <w:szCs w:val="28"/>
              </w:rPr>
              <w:t>有无不及格课程</w:t>
            </w:r>
          </w:p>
        </w:tc>
        <w:tc>
          <w:tcPr>
            <w:tcW w:w="1668" w:type="dxa"/>
            <w:tcBorders>
              <w:top w:val="single" w:color="auto" w:sz="4" w:space="0"/>
            </w:tcBorders>
            <w:noWrap w:val="0"/>
            <w:vAlign w:val="top"/>
          </w:tcPr>
          <w:p w14:paraId="18AA71EA">
            <w:pPr>
              <w:keepNext w:val="0"/>
              <w:keepLines w:val="0"/>
              <w:pageBreakBefore w:val="0"/>
              <w:widowControl/>
              <w:kinsoku w:val="0"/>
              <w:wordWrap/>
              <w:overflowPunct/>
              <w:topLinePunct w:val="0"/>
              <w:autoSpaceDE w:val="0"/>
              <w:autoSpaceDN w:val="0"/>
              <w:bidi w:val="0"/>
              <w:adjustRightInd w:val="0"/>
              <w:snapToGrid w:val="0"/>
              <w:spacing w:before="178" w:line="219" w:lineRule="auto"/>
              <w:ind w:left="0" w:firstLine="248" w:firstLineChars="100"/>
              <w:textAlignment w:val="baseline"/>
              <w:rPr>
                <w:rFonts w:ascii="仿宋" w:hAnsi="仿宋" w:eastAsia="仿宋" w:cs="仿宋"/>
                <w:sz w:val="28"/>
                <w:szCs w:val="28"/>
              </w:rPr>
            </w:pPr>
            <w:r>
              <w:rPr>
                <w:rFonts w:ascii="仿宋" w:hAnsi="仿宋" w:eastAsia="仿宋" w:cs="仿宋"/>
                <w:spacing w:val="-16"/>
                <w:sz w:val="28"/>
                <w:szCs w:val="28"/>
              </w:rPr>
              <w:t>□有</w:t>
            </w:r>
            <w:r>
              <w:rPr>
                <w:rFonts w:ascii="仿宋" w:hAnsi="仿宋" w:eastAsia="仿宋" w:cs="仿宋"/>
                <w:spacing w:val="14"/>
                <w:sz w:val="28"/>
                <w:szCs w:val="28"/>
              </w:rPr>
              <w:t xml:space="preserve">  </w:t>
            </w:r>
            <w:r>
              <w:rPr>
                <w:rFonts w:ascii="仿宋" w:hAnsi="仿宋" w:eastAsia="仿宋" w:cs="仿宋"/>
                <w:spacing w:val="-16"/>
                <w:sz w:val="28"/>
                <w:szCs w:val="28"/>
              </w:rPr>
              <w:t>□无</w:t>
            </w:r>
          </w:p>
        </w:tc>
        <w:tc>
          <w:tcPr>
            <w:tcW w:w="1924" w:type="dxa"/>
            <w:tcBorders>
              <w:top w:val="single" w:color="auto" w:sz="4" w:space="0"/>
            </w:tcBorders>
            <w:noWrap w:val="0"/>
            <w:vAlign w:val="top"/>
          </w:tcPr>
          <w:p w14:paraId="0082B108">
            <w:pPr>
              <w:spacing w:before="179" w:line="218" w:lineRule="auto"/>
              <w:ind w:left="197"/>
              <w:rPr>
                <w:rFonts w:hint="default" w:ascii="仿宋" w:hAnsi="仿宋" w:eastAsia="仿宋" w:cs="仿宋"/>
                <w:sz w:val="28"/>
                <w:szCs w:val="28"/>
                <w:lang w:val="en-US" w:eastAsia="zh-CN"/>
              </w:rPr>
            </w:pPr>
            <w:r>
              <w:rPr>
                <w:rFonts w:ascii="仿宋" w:hAnsi="仿宋" w:eastAsia="仿宋" w:cs="仿宋"/>
                <w:spacing w:val="-3"/>
                <w:sz w:val="28"/>
                <w:szCs w:val="28"/>
              </w:rPr>
              <w:t>有无</w:t>
            </w:r>
            <w:r>
              <w:rPr>
                <w:rFonts w:hint="eastAsia" w:ascii="仿宋" w:hAnsi="仿宋" w:eastAsia="仿宋" w:cs="仿宋"/>
                <w:spacing w:val="-3"/>
                <w:sz w:val="28"/>
                <w:szCs w:val="28"/>
                <w:lang w:val="en-US" w:eastAsia="zh-CN"/>
              </w:rPr>
              <w:t>违纪违法</w:t>
            </w:r>
          </w:p>
        </w:tc>
        <w:tc>
          <w:tcPr>
            <w:tcW w:w="4146" w:type="dxa"/>
            <w:gridSpan w:val="2"/>
            <w:tcBorders>
              <w:top w:val="single" w:color="auto" w:sz="4" w:space="0"/>
            </w:tcBorders>
            <w:noWrap w:val="0"/>
            <w:vAlign w:val="top"/>
          </w:tcPr>
          <w:p w14:paraId="75A266C6">
            <w:pPr>
              <w:spacing w:before="178" w:line="219" w:lineRule="auto"/>
              <w:ind w:left="815"/>
              <w:rPr>
                <w:rFonts w:ascii="仿宋" w:hAnsi="仿宋" w:eastAsia="仿宋" w:cs="仿宋"/>
                <w:sz w:val="28"/>
                <w:szCs w:val="28"/>
              </w:rPr>
            </w:pPr>
            <w:r>
              <w:rPr>
                <w:rFonts w:ascii="仿宋" w:hAnsi="仿宋" w:eastAsia="仿宋" w:cs="仿宋"/>
                <w:spacing w:val="-16"/>
                <w:sz w:val="28"/>
                <w:szCs w:val="28"/>
              </w:rPr>
              <w:t>□有</w:t>
            </w:r>
            <w:r>
              <w:rPr>
                <w:rFonts w:ascii="仿宋" w:hAnsi="仿宋" w:eastAsia="仿宋" w:cs="仿宋"/>
                <w:spacing w:val="14"/>
                <w:sz w:val="28"/>
                <w:szCs w:val="28"/>
              </w:rPr>
              <w:t xml:space="preserve">   </w:t>
            </w:r>
            <w:r>
              <w:rPr>
                <w:rFonts w:ascii="仿宋" w:hAnsi="仿宋" w:eastAsia="仿宋" w:cs="仿宋"/>
                <w:spacing w:val="-16"/>
                <w:sz w:val="28"/>
                <w:szCs w:val="28"/>
              </w:rPr>
              <w:t>□无</w:t>
            </w:r>
          </w:p>
        </w:tc>
      </w:tr>
      <w:tr w14:paraId="48929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7" w:type="dxa"/>
            <w:noWrap w:val="0"/>
            <w:vAlign w:val="top"/>
          </w:tcPr>
          <w:p w14:paraId="567AFC05">
            <w:pPr>
              <w:spacing w:before="221" w:line="217" w:lineRule="auto"/>
              <w:ind w:left="614"/>
              <w:rPr>
                <w:rFonts w:ascii="仿宋" w:hAnsi="仿宋" w:eastAsia="仿宋" w:cs="仿宋"/>
                <w:sz w:val="28"/>
                <w:szCs w:val="28"/>
              </w:rPr>
            </w:pPr>
            <w:r>
              <w:rPr>
                <w:rFonts w:ascii="仿宋" w:hAnsi="仿宋" w:eastAsia="仿宋" w:cs="仿宋"/>
                <w:spacing w:val="-3"/>
                <w:sz w:val="28"/>
                <w:szCs w:val="28"/>
              </w:rPr>
              <w:t>培养方式</w:t>
            </w:r>
          </w:p>
        </w:tc>
        <w:tc>
          <w:tcPr>
            <w:tcW w:w="7738" w:type="dxa"/>
            <w:gridSpan w:val="4"/>
            <w:noWrap w:val="0"/>
            <w:vAlign w:val="center"/>
          </w:tcPr>
          <w:p w14:paraId="142F21F1">
            <w:pPr>
              <w:jc w:val="center"/>
              <w:rPr>
                <w:rFonts w:hint="default" w:ascii="Arial" w:eastAsia="宋体"/>
                <w:sz w:val="21"/>
                <w:lang w:val="en-US" w:eastAsia="zh-CN"/>
              </w:rPr>
            </w:pPr>
          </w:p>
        </w:tc>
      </w:tr>
      <w:tr w14:paraId="061D1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1" w:hRule="atLeast"/>
        </w:trPr>
        <w:tc>
          <w:tcPr>
            <w:tcW w:w="2327" w:type="dxa"/>
            <w:noWrap w:val="0"/>
            <w:vAlign w:val="center"/>
          </w:tcPr>
          <w:p w14:paraId="61570FB7">
            <w:pPr>
              <w:keepNext w:val="0"/>
              <w:keepLines w:val="0"/>
              <w:pageBreakBefore w:val="0"/>
              <w:widowControl/>
              <w:kinsoku w:val="0"/>
              <w:wordWrap/>
              <w:overflowPunct/>
              <w:topLinePunct w:val="0"/>
              <w:autoSpaceDE w:val="0"/>
              <w:autoSpaceDN w:val="0"/>
              <w:bidi w:val="0"/>
              <w:adjustRightInd w:val="0"/>
              <w:snapToGrid w:val="0"/>
              <w:spacing w:line="320" w:lineRule="auto"/>
              <w:ind w:right="0"/>
              <w:jc w:val="center"/>
              <w:textAlignment w:val="baseline"/>
              <w:rPr>
                <w:rFonts w:ascii="仿宋" w:hAnsi="仿宋" w:eastAsia="仿宋" w:cs="仿宋"/>
                <w:spacing w:val="-5"/>
                <w:sz w:val="28"/>
                <w:szCs w:val="28"/>
              </w:rPr>
            </w:pPr>
            <w:r>
              <w:rPr>
                <w:rFonts w:ascii="仿宋" w:hAnsi="仿宋" w:eastAsia="仿宋" w:cs="仿宋"/>
                <w:spacing w:val="-5"/>
                <w:sz w:val="28"/>
                <w:szCs w:val="28"/>
              </w:rPr>
              <w:t>学业成绩</w:t>
            </w:r>
          </w:p>
          <w:p w14:paraId="4D96D264">
            <w:pPr>
              <w:keepNext w:val="0"/>
              <w:keepLines w:val="0"/>
              <w:pageBreakBefore w:val="0"/>
              <w:widowControl/>
              <w:kinsoku w:val="0"/>
              <w:wordWrap/>
              <w:overflowPunct/>
              <w:topLinePunct w:val="0"/>
              <w:autoSpaceDE w:val="0"/>
              <w:autoSpaceDN w:val="0"/>
              <w:bidi w:val="0"/>
              <w:adjustRightInd w:val="0"/>
              <w:snapToGrid w:val="0"/>
              <w:spacing w:line="320" w:lineRule="auto"/>
              <w:ind w:right="0"/>
              <w:jc w:val="center"/>
              <w:textAlignment w:val="baseline"/>
              <w:rPr>
                <w:rFonts w:ascii="仿宋" w:hAnsi="仿宋" w:eastAsia="仿宋" w:cs="仿宋"/>
                <w:sz w:val="28"/>
                <w:szCs w:val="28"/>
              </w:rPr>
            </w:pPr>
            <w:r>
              <w:rPr>
                <w:rFonts w:ascii="仿宋" w:hAnsi="仿宋" w:eastAsia="仿宋" w:cs="仿宋"/>
                <w:spacing w:val="-5"/>
                <w:sz w:val="28"/>
                <w:szCs w:val="28"/>
              </w:rPr>
              <w:t>及排名</w:t>
            </w:r>
          </w:p>
        </w:tc>
        <w:tc>
          <w:tcPr>
            <w:tcW w:w="7738" w:type="dxa"/>
            <w:gridSpan w:val="4"/>
            <w:noWrap w:val="0"/>
            <w:vAlign w:val="top"/>
          </w:tcPr>
          <w:p w14:paraId="73684893">
            <w:pPr>
              <w:spacing w:before="166" w:line="218" w:lineRule="auto"/>
              <w:ind w:left="162"/>
              <w:rPr>
                <w:rFonts w:ascii="仿宋" w:hAnsi="仿宋" w:eastAsia="仿宋" w:cs="仿宋"/>
                <w:sz w:val="28"/>
                <w:szCs w:val="28"/>
              </w:rPr>
            </w:pPr>
            <w:r>
              <w:rPr>
                <w:rFonts w:ascii="仿宋" w:hAnsi="仿宋" w:eastAsia="仿宋" w:cs="仿宋"/>
                <w:spacing w:val="-4"/>
                <w:sz w:val="28"/>
                <w:szCs w:val="28"/>
              </w:rPr>
              <w:t>已通过的学位课程的平均学分绩点</w:t>
            </w:r>
            <w:r>
              <w:rPr>
                <w:rFonts w:ascii="仿宋" w:hAnsi="仿宋" w:eastAsia="仿宋" w:cs="仿宋"/>
                <w:spacing w:val="1"/>
                <w:sz w:val="28"/>
                <w:szCs w:val="28"/>
              </w:rPr>
              <w:t>：</w:t>
            </w:r>
            <w:r>
              <w:rPr>
                <w:rFonts w:ascii="Times New Roman" w:hAnsi="Times New Roman" w:eastAsia="仿宋"/>
                <w:sz w:val="28"/>
                <w:u w:val="single"/>
              </w:rPr>
              <w:t xml:space="preserve">         </w:t>
            </w:r>
            <w:r>
              <w:rPr>
                <w:rFonts w:ascii="仿宋" w:hAnsi="仿宋" w:eastAsia="仿宋" w:cs="仿宋"/>
                <w:spacing w:val="1"/>
                <w:sz w:val="28"/>
                <w:szCs w:val="28"/>
              </w:rPr>
              <w:t>；</w:t>
            </w:r>
          </w:p>
          <w:p w14:paraId="3C397E70">
            <w:pPr>
              <w:spacing w:before="166" w:line="218" w:lineRule="auto"/>
              <w:ind w:left="162"/>
              <w:rPr>
                <w:rFonts w:ascii="Times New Roman" w:hAnsi="Times New Roman" w:eastAsia="仿宋"/>
                <w:sz w:val="28"/>
                <w:u w:val="single"/>
              </w:rPr>
            </w:pPr>
            <w:r>
              <w:rPr>
                <w:rFonts w:hint="default" w:ascii="Times New Roman" w:hAnsi="Times New Roman" w:eastAsia="仿宋"/>
                <w:sz w:val="28"/>
                <w:u w:val="none"/>
              </w:rPr>
              <w:t>CET4</w:t>
            </w:r>
            <w:r>
              <w:rPr>
                <w:rFonts w:ascii="Times New Roman" w:hAnsi="Times New Roman" w:eastAsia="仿宋"/>
                <w:sz w:val="28"/>
                <w:u w:val="none"/>
              </w:rPr>
              <w:t>：</w:t>
            </w:r>
            <w:r>
              <w:rPr>
                <w:rFonts w:ascii="Times New Roman" w:hAnsi="Times New Roman" w:eastAsia="仿宋"/>
                <w:sz w:val="28"/>
                <w:u w:val="single"/>
              </w:rPr>
              <w:t xml:space="preserve">          </w:t>
            </w:r>
            <w:r>
              <w:rPr>
                <w:rFonts w:ascii="Times New Roman" w:hAnsi="Times New Roman" w:eastAsia="仿宋"/>
                <w:sz w:val="28"/>
                <w:u w:val="none"/>
              </w:rPr>
              <w:t>； CET6：</w:t>
            </w:r>
            <w:r>
              <w:rPr>
                <w:rFonts w:ascii="Times New Roman" w:hAnsi="Times New Roman" w:eastAsia="仿宋"/>
                <w:sz w:val="28"/>
                <w:u w:val="single"/>
              </w:rPr>
              <w:t xml:space="preserve">          </w:t>
            </w:r>
            <w:r>
              <w:rPr>
                <w:rFonts w:ascii="Times New Roman" w:hAnsi="Times New Roman" w:eastAsia="仿宋"/>
                <w:sz w:val="28"/>
                <w:u w:val="none"/>
              </w:rPr>
              <w:t>。</w:t>
            </w:r>
          </w:p>
          <w:p w14:paraId="00365CFC">
            <w:pPr>
              <w:spacing w:before="166" w:line="218" w:lineRule="auto"/>
              <w:ind w:left="162"/>
              <w:rPr>
                <w:rFonts w:ascii="Times New Roman" w:hAnsi="Times New Roman" w:eastAsia="仿宋"/>
                <w:sz w:val="28"/>
                <w:u w:val="none"/>
              </w:rPr>
            </w:pPr>
            <w:r>
              <w:rPr>
                <w:rFonts w:ascii="Times New Roman" w:hAnsi="Times New Roman" w:eastAsia="仿宋"/>
                <w:sz w:val="28"/>
                <w:u w:val="none"/>
              </w:rPr>
              <w:t>成绩排名：</w:t>
            </w:r>
            <w:r>
              <w:rPr>
                <w:rFonts w:ascii="Times New Roman" w:hAnsi="Times New Roman" w:eastAsia="仿宋"/>
                <w:sz w:val="28"/>
                <w:u w:val="single"/>
              </w:rPr>
              <w:t xml:space="preserve">   （名次） /     （专业总人数）</w:t>
            </w:r>
            <w:r>
              <w:rPr>
                <w:rFonts w:ascii="Times New Roman" w:hAnsi="Times New Roman" w:eastAsia="仿宋"/>
                <w:sz w:val="28"/>
                <w:u w:val="none"/>
              </w:rPr>
              <w:t>，百分</w:t>
            </w:r>
          </w:p>
          <w:p w14:paraId="0D3201FB">
            <w:pPr>
              <w:spacing w:before="166" w:line="218" w:lineRule="auto"/>
              <w:ind w:left="162"/>
              <w:rPr>
                <w:rFonts w:ascii="Times New Roman" w:hAnsi="Times New Roman" w:eastAsia="仿宋"/>
                <w:sz w:val="28"/>
                <w:u w:val="single"/>
              </w:rPr>
            </w:pPr>
            <w:r>
              <w:rPr>
                <w:rFonts w:ascii="Times New Roman" w:hAnsi="Times New Roman" w:eastAsia="仿宋"/>
                <w:sz w:val="28"/>
                <w:u w:val="none"/>
              </w:rPr>
              <w:t>比：</w:t>
            </w:r>
            <w:r>
              <w:rPr>
                <w:rFonts w:ascii="Times New Roman" w:hAnsi="Times New Roman" w:eastAsia="仿宋"/>
                <w:sz w:val="28"/>
                <w:u w:val="single"/>
              </w:rPr>
              <w:t xml:space="preserve">     </w:t>
            </w:r>
            <w:r>
              <w:rPr>
                <w:rFonts w:ascii="Times New Roman" w:hAnsi="Times New Roman" w:eastAsia="仿宋"/>
                <w:sz w:val="28"/>
                <w:u w:val="none"/>
              </w:rPr>
              <w:t>；</w:t>
            </w:r>
          </w:p>
          <w:p w14:paraId="33874A18">
            <w:pPr>
              <w:spacing w:before="166" w:line="218" w:lineRule="auto"/>
              <w:ind w:left="162"/>
              <w:rPr>
                <w:rFonts w:ascii="Times New Roman" w:hAnsi="Times New Roman" w:eastAsia="仿宋"/>
                <w:sz w:val="28"/>
                <w:u w:val="none"/>
              </w:rPr>
            </w:pPr>
            <w:r>
              <w:rPr>
                <w:rFonts w:ascii="Times New Roman" w:hAnsi="Times New Roman" w:eastAsia="仿宋"/>
                <w:sz w:val="28"/>
                <w:u w:val="none"/>
              </w:rPr>
              <w:t>综合测评排名：</w:t>
            </w:r>
            <w:r>
              <w:rPr>
                <w:rFonts w:ascii="Times New Roman" w:hAnsi="Times New Roman" w:eastAsia="仿宋"/>
                <w:sz w:val="28"/>
                <w:u w:val="single"/>
              </w:rPr>
              <w:t xml:space="preserve">   （名次）/     （专业总人数）</w:t>
            </w:r>
            <w:r>
              <w:rPr>
                <w:rFonts w:ascii="Times New Roman" w:hAnsi="Times New Roman" w:eastAsia="仿宋"/>
                <w:sz w:val="28"/>
                <w:u w:val="none"/>
              </w:rPr>
              <w:t>，百分</w:t>
            </w:r>
          </w:p>
          <w:p w14:paraId="58724657">
            <w:pPr>
              <w:spacing w:before="166" w:line="218" w:lineRule="auto"/>
              <w:ind w:left="162"/>
              <w:rPr>
                <w:rFonts w:ascii="仿宋" w:hAnsi="仿宋" w:eastAsia="仿宋" w:cs="仿宋"/>
                <w:sz w:val="28"/>
                <w:szCs w:val="28"/>
              </w:rPr>
            </w:pPr>
            <w:r>
              <w:rPr>
                <w:rFonts w:ascii="Times New Roman" w:hAnsi="Times New Roman" w:eastAsia="仿宋"/>
                <w:sz w:val="28"/>
                <w:u w:val="none"/>
              </w:rPr>
              <w:t>比：</w:t>
            </w:r>
            <w:r>
              <w:rPr>
                <w:rFonts w:ascii="Times New Roman" w:hAnsi="Times New Roman" w:eastAsia="仿宋"/>
                <w:sz w:val="28"/>
                <w:u w:val="single"/>
              </w:rPr>
              <w:t xml:space="preserve">     </w:t>
            </w:r>
            <w:r>
              <w:rPr>
                <w:rFonts w:ascii="Times New Roman" w:hAnsi="Times New Roman" w:eastAsia="仿宋"/>
                <w:sz w:val="28"/>
                <w:u w:val="none"/>
              </w:rPr>
              <w:t>。（百分比保留 2 位小数）</w:t>
            </w:r>
          </w:p>
        </w:tc>
      </w:tr>
      <w:tr w14:paraId="32650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2327" w:type="dxa"/>
            <w:noWrap w:val="0"/>
            <w:vAlign w:val="center"/>
          </w:tcPr>
          <w:p w14:paraId="55239538">
            <w:pPr>
              <w:keepNext w:val="0"/>
              <w:keepLines w:val="0"/>
              <w:pageBreakBefore w:val="0"/>
              <w:widowControl/>
              <w:kinsoku w:val="0"/>
              <w:wordWrap/>
              <w:overflowPunct/>
              <w:topLinePunct w:val="0"/>
              <w:autoSpaceDE w:val="0"/>
              <w:autoSpaceDN w:val="0"/>
              <w:bidi w:val="0"/>
              <w:adjustRightInd w:val="0"/>
              <w:snapToGrid w:val="0"/>
              <w:spacing w:line="320" w:lineRule="auto"/>
              <w:ind w:right="0"/>
              <w:jc w:val="center"/>
              <w:textAlignment w:val="baseline"/>
              <w:rPr>
                <w:rFonts w:ascii="仿宋" w:hAnsi="仿宋" w:eastAsia="仿宋" w:cs="仿宋"/>
                <w:sz w:val="28"/>
                <w:szCs w:val="28"/>
              </w:rPr>
            </w:pPr>
            <w:r>
              <w:rPr>
                <w:rFonts w:ascii="仿宋" w:hAnsi="仿宋" w:eastAsia="仿宋" w:cs="仿宋"/>
                <w:spacing w:val="-5"/>
                <w:sz w:val="28"/>
                <w:szCs w:val="28"/>
              </w:rPr>
              <w:t>有何特长</w:t>
            </w:r>
          </w:p>
        </w:tc>
        <w:tc>
          <w:tcPr>
            <w:tcW w:w="7738" w:type="dxa"/>
            <w:gridSpan w:val="4"/>
            <w:noWrap w:val="0"/>
            <w:vAlign w:val="top"/>
          </w:tcPr>
          <w:p w14:paraId="3E6F9B99">
            <w:pPr>
              <w:jc w:val="center"/>
              <w:rPr>
                <w:rFonts w:ascii="Times New Roman" w:hAnsi="Times New Roman" w:eastAsia="仿宋"/>
                <w:sz w:val="28"/>
              </w:rPr>
            </w:pPr>
          </w:p>
          <w:p w14:paraId="67653B73">
            <w:pPr>
              <w:jc w:val="center"/>
              <w:rPr>
                <w:rFonts w:ascii="Times New Roman" w:hAnsi="Times New Roman" w:eastAsia="仿宋"/>
                <w:sz w:val="28"/>
              </w:rPr>
            </w:pPr>
          </w:p>
          <w:p w14:paraId="599D33FF">
            <w:pPr>
              <w:jc w:val="center"/>
              <w:rPr>
                <w:rFonts w:ascii="Times New Roman" w:hAnsi="Times New Roman" w:eastAsia="仿宋"/>
                <w:sz w:val="28"/>
              </w:rPr>
            </w:pPr>
          </w:p>
          <w:p w14:paraId="65CB86C2">
            <w:pPr>
              <w:jc w:val="center"/>
              <w:rPr>
                <w:rFonts w:ascii="Times New Roman" w:hAnsi="Times New Roman" w:eastAsia="仿宋"/>
                <w:sz w:val="28"/>
              </w:rPr>
            </w:pPr>
          </w:p>
          <w:p w14:paraId="16F3A119">
            <w:pPr>
              <w:jc w:val="center"/>
              <w:rPr>
                <w:rFonts w:ascii="Times New Roman" w:hAnsi="Times New Roman" w:eastAsia="仿宋"/>
                <w:sz w:val="28"/>
              </w:rPr>
            </w:pPr>
          </w:p>
          <w:p w14:paraId="37F6FDB1">
            <w:pPr>
              <w:rPr>
                <w:rFonts w:ascii="Arial"/>
                <w:sz w:val="21"/>
              </w:rPr>
            </w:pPr>
          </w:p>
        </w:tc>
      </w:tr>
      <w:tr w14:paraId="41070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4" w:hRule="atLeast"/>
        </w:trPr>
        <w:tc>
          <w:tcPr>
            <w:tcW w:w="2327" w:type="dxa"/>
            <w:noWrap w:val="0"/>
            <w:vAlign w:val="top"/>
          </w:tcPr>
          <w:p w14:paraId="35E1648D">
            <w:pPr>
              <w:spacing w:line="262" w:lineRule="auto"/>
              <w:rPr>
                <w:rFonts w:ascii="Arial"/>
                <w:sz w:val="21"/>
              </w:rPr>
            </w:pPr>
          </w:p>
          <w:p w14:paraId="6B890E0D">
            <w:pPr>
              <w:spacing w:line="262" w:lineRule="auto"/>
              <w:rPr>
                <w:rFonts w:ascii="Arial"/>
                <w:sz w:val="21"/>
              </w:rPr>
            </w:pPr>
          </w:p>
          <w:p w14:paraId="7C67BD9C">
            <w:pPr>
              <w:spacing w:line="262" w:lineRule="auto"/>
              <w:rPr>
                <w:rFonts w:ascii="Arial"/>
                <w:sz w:val="21"/>
              </w:rPr>
            </w:pPr>
          </w:p>
          <w:p w14:paraId="73019670">
            <w:pPr>
              <w:spacing w:line="263" w:lineRule="auto"/>
              <w:rPr>
                <w:rFonts w:ascii="Arial"/>
                <w:sz w:val="21"/>
              </w:rPr>
            </w:pPr>
          </w:p>
          <w:p w14:paraId="79DAD892">
            <w:pPr>
              <w:spacing w:line="263" w:lineRule="auto"/>
              <w:rPr>
                <w:rFonts w:ascii="Arial"/>
                <w:sz w:val="21"/>
              </w:rPr>
            </w:pPr>
          </w:p>
          <w:p w14:paraId="25E45118">
            <w:pPr>
              <w:spacing w:before="91" w:line="216" w:lineRule="auto"/>
              <w:ind w:left="653"/>
              <w:rPr>
                <w:rFonts w:ascii="仿宋" w:hAnsi="仿宋" w:eastAsia="仿宋" w:cs="仿宋"/>
                <w:sz w:val="28"/>
                <w:szCs w:val="28"/>
              </w:rPr>
            </w:pPr>
            <w:r>
              <w:rPr>
                <w:rFonts w:ascii="仿宋" w:hAnsi="仿宋" w:eastAsia="仿宋" w:cs="仿宋"/>
                <w:spacing w:val="-10"/>
                <w:sz w:val="28"/>
                <w:szCs w:val="28"/>
              </w:rPr>
              <w:t>申请理由</w:t>
            </w:r>
          </w:p>
        </w:tc>
        <w:tc>
          <w:tcPr>
            <w:tcW w:w="7738" w:type="dxa"/>
            <w:gridSpan w:val="4"/>
            <w:noWrap w:val="0"/>
            <w:vAlign w:val="top"/>
          </w:tcPr>
          <w:p w14:paraId="1961641E">
            <w:pPr>
              <w:spacing w:before="194" w:line="369" w:lineRule="auto"/>
              <w:ind w:left="106" w:right="209" w:hanging="2"/>
              <w:rPr>
                <w:rFonts w:ascii="仿宋" w:hAnsi="仿宋" w:eastAsia="仿宋" w:cs="仿宋"/>
                <w:sz w:val="24"/>
                <w:szCs w:val="24"/>
              </w:rPr>
            </w:pPr>
            <w:r>
              <w:rPr>
                <w:rFonts w:ascii="仿宋" w:hAnsi="仿宋" w:eastAsia="仿宋" w:cs="仿宋"/>
                <w:spacing w:val="-1"/>
                <w:sz w:val="24"/>
                <w:szCs w:val="24"/>
              </w:rPr>
              <w:t>（由申请人本人填写，全面介绍自己大学期间各方面的情况，表达参加</w:t>
            </w:r>
            <w:r>
              <w:rPr>
                <w:rFonts w:ascii="仿宋" w:hAnsi="仿宋" w:eastAsia="仿宋" w:cs="仿宋"/>
                <w:spacing w:val="9"/>
                <w:sz w:val="24"/>
                <w:szCs w:val="24"/>
              </w:rPr>
              <w:t xml:space="preserve"> </w:t>
            </w:r>
            <w:r>
              <w:rPr>
                <w:rFonts w:ascii="仿宋" w:hAnsi="仿宋" w:eastAsia="仿宋" w:cs="仿宋"/>
                <w:spacing w:val="-9"/>
                <w:sz w:val="24"/>
                <w:szCs w:val="24"/>
              </w:rPr>
              <w:t>研究生支教团的意愿。请附页。）</w:t>
            </w:r>
          </w:p>
          <w:p w14:paraId="11A511B0">
            <w:pPr>
              <w:spacing w:before="7" w:line="320" w:lineRule="auto"/>
              <w:ind w:left="107" w:right="349" w:firstLine="567"/>
              <w:jc w:val="both"/>
              <w:rPr>
                <w:rFonts w:ascii="仿宋" w:hAnsi="仿宋" w:eastAsia="仿宋" w:cs="仿宋"/>
                <w:sz w:val="28"/>
                <w:szCs w:val="28"/>
              </w:rPr>
            </w:pPr>
            <w:r>
              <w:rPr>
                <w:rFonts w:ascii="仿宋" w:hAnsi="仿宋" w:eastAsia="仿宋" w:cs="仿宋"/>
                <w:spacing w:val="-1"/>
                <w:sz w:val="28"/>
                <w:szCs w:val="28"/>
              </w:rPr>
              <w:t>本人承诺所填信息真实完整，本人清楚知晓并自愿遵守</w:t>
            </w:r>
            <w:r>
              <w:rPr>
                <w:rFonts w:ascii="仿宋" w:hAnsi="仿宋" w:eastAsia="仿宋" w:cs="仿宋"/>
                <w:spacing w:val="11"/>
                <w:sz w:val="28"/>
                <w:szCs w:val="28"/>
              </w:rPr>
              <w:t xml:space="preserve"> </w:t>
            </w:r>
            <w:r>
              <w:rPr>
                <w:rFonts w:ascii="仿宋" w:hAnsi="仿宋" w:eastAsia="仿宋" w:cs="仿宋"/>
                <w:sz w:val="28"/>
                <w:szCs w:val="28"/>
              </w:rPr>
              <w:t>研究生支教团的选拔标准、权利义务等相关</w:t>
            </w:r>
            <w:r>
              <w:rPr>
                <w:rFonts w:ascii="仿宋" w:hAnsi="仿宋" w:eastAsia="仿宋" w:cs="仿宋"/>
                <w:spacing w:val="-1"/>
                <w:sz w:val="28"/>
                <w:szCs w:val="28"/>
              </w:rPr>
              <w:t>规定，本人自愿</w:t>
            </w:r>
            <w:r>
              <w:rPr>
                <w:rFonts w:ascii="仿宋" w:hAnsi="仿宋" w:eastAsia="仿宋" w:cs="仿宋"/>
                <w:sz w:val="28"/>
                <w:szCs w:val="28"/>
              </w:rPr>
              <w:t xml:space="preserve"> </w:t>
            </w:r>
            <w:r>
              <w:rPr>
                <w:rFonts w:ascii="仿宋" w:hAnsi="仿宋" w:eastAsia="仿宋" w:cs="仿宋"/>
                <w:spacing w:val="-4"/>
                <w:sz w:val="28"/>
                <w:szCs w:val="28"/>
              </w:rPr>
              <w:t>参与研究生支教团的选拔。</w:t>
            </w:r>
          </w:p>
          <w:p w14:paraId="6B9C8652">
            <w:pPr>
              <w:spacing w:before="44" w:line="216" w:lineRule="auto"/>
              <w:ind w:left="2761"/>
              <w:rPr>
                <w:rFonts w:ascii="仿宋" w:hAnsi="仿宋" w:eastAsia="仿宋" w:cs="仿宋"/>
                <w:spacing w:val="3"/>
                <w:sz w:val="28"/>
                <w:szCs w:val="28"/>
              </w:rPr>
            </w:pPr>
            <w:r>
              <w:rPr>
                <w:rFonts w:ascii="仿宋" w:hAnsi="仿宋" w:eastAsia="仿宋" w:cs="仿宋"/>
                <w:spacing w:val="-12"/>
                <w:sz w:val="28"/>
                <w:szCs w:val="28"/>
              </w:rPr>
              <w:t>申请人签名：</w:t>
            </w:r>
            <w:r>
              <w:rPr>
                <w:rFonts w:ascii="仿宋" w:hAnsi="仿宋" w:eastAsia="仿宋" w:cs="仿宋"/>
                <w:spacing w:val="3"/>
                <w:sz w:val="28"/>
                <w:szCs w:val="28"/>
              </w:rPr>
              <w:t xml:space="preserve">        </w:t>
            </w:r>
          </w:p>
          <w:p w14:paraId="50778D3E">
            <w:pPr>
              <w:spacing w:before="44" w:line="216" w:lineRule="auto"/>
              <w:ind w:left="2761"/>
              <w:jc w:val="right"/>
              <w:rPr>
                <w:rFonts w:ascii="仿宋" w:hAnsi="仿宋" w:eastAsia="仿宋" w:cs="仿宋"/>
                <w:sz w:val="28"/>
                <w:szCs w:val="28"/>
              </w:rPr>
            </w:pPr>
            <w:r>
              <w:rPr>
                <w:rFonts w:ascii="仿宋" w:hAnsi="仿宋" w:eastAsia="仿宋" w:cs="仿宋"/>
                <w:spacing w:val="3"/>
                <w:sz w:val="28"/>
                <w:szCs w:val="28"/>
              </w:rPr>
              <w:t xml:space="preserve">   </w:t>
            </w:r>
            <w:r>
              <w:rPr>
                <w:rFonts w:ascii="仿宋" w:hAnsi="仿宋" w:eastAsia="仿宋" w:cs="仿宋"/>
                <w:spacing w:val="-12"/>
                <w:sz w:val="28"/>
                <w:szCs w:val="28"/>
              </w:rPr>
              <w:t>年</w:t>
            </w:r>
            <w:r>
              <w:rPr>
                <w:rFonts w:ascii="仿宋" w:hAnsi="仿宋" w:eastAsia="仿宋" w:cs="仿宋"/>
                <w:spacing w:val="8"/>
                <w:sz w:val="28"/>
                <w:szCs w:val="28"/>
              </w:rPr>
              <w:t xml:space="preserve">   </w:t>
            </w:r>
            <w:r>
              <w:rPr>
                <w:rFonts w:ascii="仿宋" w:hAnsi="仿宋" w:eastAsia="仿宋" w:cs="仿宋"/>
                <w:spacing w:val="-12"/>
                <w:sz w:val="28"/>
                <w:szCs w:val="28"/>
              </w:rPr>
              <w:t>月</w:t>
            </w:r>
            <w:r>
              <w:rPr>
                <w:rFonts w:ascii="仿宋" w:hAnsi="仿宋" w:eastAsia="仿宋" w:cs="仿宋"/>
                <w:spacing w:val="20"/>
                <w:sz w:val="28"/>
                <w:szCs w:val="28"/>
              </w:rPr>
              <w:t xml:space="preserve">   </w:t>
            </w:r>
            <w:r>
              <w:rPr>
                <w:rFonts w:ascii="仿宋" w:hAnsi="仿宋" w:eastAsia="仿宋" w:cs="仿宋"/>
                <w:spacing w:val="-12"/>
                <w:sz w:val="28"/>
                <w:szCs w:val="28"/>
              </w:rPr>
              <w:t>日</w:t>
            </w:r>
          </w:p>
        </w:tc>
      </w:tr>
      <w:tr w14:paraId="74F41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0065" w:type="dxa"/>
            <w:gridSpan w:val="5"/>
            <w:tcBorders>
              <w:bottom w:val="single" w:color="auto" w:sz="4" w:space="0"/>
            </w:tcBorders>
            <w:noWrap w:val="0"/>
            <w:vAlign w:val="center"/>
          </w:tcPr>
          <w:p w14:paraId="47E0860F">
            <w:pPr>
              <w:keepNext w:val="0"/>
              <w:keepLines w:val="0"/>
              <w:pageBreakBefore w:val="0"/>
              <w:widowControl/>
              <w:kinsoku w:val="0"/>
              <w:wordWrap/>
              <w:overflowPunct/>
              <w:topLinePunct w:val="0"/>
              <w:autoSpaceDE w:val="0"/>
              <w:autoSpaceDN w:val="0"/>
              <w:bidi w:val="0"/>
              <w:adjustRightInd w:val="0"/>
              <w:snapToGrid w:val="0"/>
              <w:spacing w:before="161" w:line="216" w:lineRule="auto"/>
              <w:ind w:left="0"/>
              <w:jc w:val="center"/>
              <w:textAlignment w:val="baseline"/>
              <w:rPr>
                <w:rFonts w:ascii="仿宋" w:hAnsi="仿宋" w:eastAsia="仿宋" w:cs="仿宋"/>
                <w:spacing w:val="-2"/>
                <w:sz w:val="28"/>
                <w:szCs w:val="28"/>
              </w:rPr>
            </w:pPr>
            <w:r>
              <w:rPr>
                <w:rFonts w:hint="eastAsia" w:ascii="仿宋" w:hAnsi="仿宋" w:eastAsia="仿宋" w:cs="仿宋"/>
                <w:spacing w:val="-2"/>
                <w:sz w:val="28"/>
                <w:szCs w:val="28"/>
                <w:lang w:val="en-US" w:eastAsia="zh-CN"/>
              </w:rPr>
              <w:t>个人简历</w:t>
            </w:r>
          </w:p>
        </w:tc>
      </w:tr>
      <w:tr w14:paraId="233C4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0CA36A4E">
            <w:pPr>
              <w:jc w:val="center"/>
              <w:rPr>
                <w:rFonts w:hint="default" w:ascii="仿宋" w:hAnsi="仿宋" w:eastAsia="仿宋" w:cs="仿宋"/>
                <w:spacing w:val="-9"/>
                <w:sz w:val="28"/>
                <w:szCs w:val="28"/>
                <w:lang w:val="en-US" w:eastAsia="zh-CN"/>
              </w:rPr>
            </w:pPr>
            <w:r>
              <w:rPr>
                <w:rFonts w:hint="eastAsia" w:ascii="Times New Roman" w:hAnsi="Times New Roman" w:eastAsia="仿宋"/>
                <w:sz w:val="28"/>
                <w:lang w:val="en-US" w:eastAsia="zh-CN"/>
              </w:rPr>
              <w:t>开始-截止时间</w:t>
            </w: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0C71207D">
            <w:pPr>
              <w:keepNext w:val="0"/>
              <w:keepLines w:val="0"/>
              <w:pageBreakBefore w:val="0"/>
              <w:widowControl/>
              <w:kinsoku w:val="0"/>
              <w:wordWrap/>
              <w:overflowPunct/>
              <w:topLinePunct w:val="0"/>
              <w:autoSpaceDE w:val="0"/>
              <w:autoSpaceDN w:val="0"/>
              <w:bidi w:val="0"/>
              <w:adjustRightInd w:val="0"/>
              <w:snapToGrid w:val="0"/>
              <w:spacing w:before="161" w:line="216" w:lineRule="auto"/>
              <w:ind w:left="0"/>
              <w:jc w:val="center"/>
              <w:textAlignment w:val="baseline"/>
              <w:rPr>
                <w:rFonts w:ascii="仿宋" w:hAnsi="仿宋" w:eastAsia="仿宋" w:cs="仿宋"/>
                <w:spacing w:val="-2"/>
                <w:sz w:val="28"/>
                <w:szCs w:val="28"/>
              </w:rPr>
            </w:pPr>
            <w:r>
              <w:rPr>
                <w:rFonts w:ascii="仿宋" w:hAnsi="仿宋" w:eastAsia="仿宋" w:cs="仿宋"/>
                <w:spacing w:val="-2"/>
                <w:sz w:val="28"/>
                <w:szCs w:val="28"/>
              </w:rPr>
              <w:t>工作或学习单位及职务</w:t>
            </w:r>
            <w:r>
              <w:rPr>
                <w:rFonts w:hint="eastAsia" w:ascii="仿宋" w:hAnsi="仿宋" w:eastAsia="仿宋" w:cs="仿宋"/>
                <w:spacing w:val="-2"/>
                <w:sz w:val="28"/>
                <w:szCs w:val="28"/>
                <w:lang w:eastAsia="zh-CN"/>
              </w:rPr>
              <w:t>（</w:t>
            </w:r>
            <w:r>
              <w:rPr>
                <w:rFonts w:hint="eastAsia" w:ascii="仿宋" w:hAnsi="仿宋" w:eastAsia="仿宋" w:cs="仿宋"/>
                <w:spacing w:val="-2"/>
                <w:sz w:val="28"/>
                <w:szCs w:val="28"/>
                <w:lang w:val="en-US" w:eastAsia="zh-CN"/>
              </w:rPr>
              <w:t>自小学开始填写</w:t>
            </w:r>
            <w:r>
              <w:rPr>
                <w:rFonts w:hint="eastAsia" w:ascii="仿宋" w:hAnsi="仿宋" w:eastAsia="仿宋" w:cs="仿宋"/>
                <w:spacing w:val="-2"/>
                <w:sz w:val="28"/>
                <w:szCs w:val="28"/>
                <w:lang w:eastAsia="zh-CN"/>
              </w:rPr>
              <w:t>）</w:t>
            </w:r>
          </w:p>
        </w:tc>
      </w:tr>
      <w:tr w14:paraId="2E4A3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57105CF9">
            <w:pPr>
              <w:jc w:val="center"/>
              <w:rPr>
                <w:rFonts w:hint="eastAsia" w:ascii="Times New Roman" w:hAnsi="Times New Roman" w:eastAsia="仿宋"/>
                <w:sz w:val="28"/>
                <w:lang w:val="en-US" w:eastAsia="zh-CN"/>
              </w:rPr>
            </w:pP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13F842AB">
            <w:pPr>
              <w:keepNext w:val="0"/>
              <w:keepLines w:val="0"/>
              <w:pageBreakBefore w:val="0"/>
              <w:widowControl/>
              <w:kinsoku w:val="0"/>
              <w:wordWrap/>
              <w:overflowPunct/>
              <w:topLinePunct w:val="0"/>
              <w:autoSpaceDE w:val="0"/>
              <w:autoSpaceDN w:val="0"/>
              <w:bidi w:val="0"/>
              <w:adjustRightInd w:val="0"/>
              <w:snapToGrid w:val="0"/>
              <w:spacing w:before="161" w:line="216" w:lineRule="auto"/>
              <w:ind w:left="0"/>
              <w:jc w:val="center"/>
              <w:textAlignment w:val="baseline"/>
              <w:rPr>
                <w:rFonts w:ascii="仿宋" w:hAnsi="仿宋" w:eastAsia="仿宋" w:cs="仿宋"/>
                <w:spacing w:val="-2"/>
                <w:sz w:val="28"/>
                <w:szCs w:val="28"/>
              </w:rPr>
            </w:pPr>
          </w:p>
        </w:tc>
      </w:tr>
      <w:tr w14:paraId="51676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179406E1">
            <w:pPr>
              <w:jc w:val="center"/>
              <w:rPr>
                <w:rFonts w:hint="eastAsia" w:ascii="Times New Roman" w:hAnsi="Times New Roman" w:eastAsia="仿宋"/>
                <w:sz w:val="28"/>
                <w:lang w:val="en-US" w:eastAsia="zh-CN"/>
              </w:rPr>
            </w:pP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759B7012">
            <w:pPr>
              <w:keepNext w:val="0"/>
              <w:keepLines w:val="0"/>
              <w:pageBreakBefore w:val="0"/>
              <w:widowControl/>
              <w:kinsoku w:val="0"/>
              <w:wordWrap/>
              <w:overflowPunct/>
              <w:topLinePunct w:val="0"/>
              <w:autoSpaceDE w:val="0"/>
              <w:autoSpaceDN w:val="0"/>
              <w:bidi w:val="0"/>
              <w:adjustRightInd w:val="0"/>
              <w:snapToGrid w:val="0"/>
              <w:spacing w:before="161" w:line="216" w:lineRule="auto"/>
              <w:ind w:left="0"/>
              <w:jc w:val="center"/>
              <w:textAlignment w:val="baseline"/>
              <w:rPr>
                <w:rFonts w:ascii="仿宋" w:hAnsi="仿宋" w:eastAsia="仿宋" w:cs="仿宋"/>
                <w:spacing w:val="-2"/>
                <w:sz w:val="28"/>
                <w:szCs w:val="28"/>
              </w:rPr>
            </w:pPr>
          </w:p>
        </w:tc>
      </w:tr>
      <w:tr w14:paraId="037F0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43AAC6CD">
            <w:pPr>
              <w:jc w:val="center"/>
              <w:rPr>
                <w:rFonts w:hint="eastAsia" w:ascii="Times New Roman" w:hAnsi="Times New Roman" w:eastAsia="仿宋"/>
                <w:sz w:val="28"/>
                <w:lang w:val="en-US" w:eastAsia="zh-CN"/>
              </w:rPr>
            </w:pP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1D6598EE">
            <w:pPr>
              <w:keepNext w:val="0"/>
              <w:keepLines w:val="0"/>
              <w:pageBreakBefore w:val="0"/>
              <w:widowControl/>
              <w:kinsoku w:val="0"/>
              <w:wordWrap/>
              <w:overflowPunct/>
              <w:topLinePunct w:val="0"/>
              <w:autoSpaceDE w:val="0"/>
              <w:autoSpaceDN w:val="0"/>
              <w:bidi w:val="0"/>
              <w:adjustRightInd w:val="0"/>
              <w:snapToGrid w:val="0"/>
              <w:spacing w:before="161" w:line="216" w:lineRule="auto"/>
              <w:ind w:left="0"/>
              <w:jc w:val="center"/>
              <w:textAlignment w:val="baseline"/>
              <w:rPr>
                <w:rFonts w:ascii="仿宋" w:hAnsi="仿宋" w:eastAsia="仿宋" w:cs="仿宋"/>
                <w:spacing w:val="-2"/>
                <w:sz w:val="28"/>
                <w:szCs w:val="28"/>
              </w:rPr>
            </w:pPr>
          </w:p>
        </w:tc>
      </w:tr>
      <w:tr w14:paraId="72BAA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327" w:type="dxa"/>
            <w:tcBorders>
              <w:top w:val="single" w:color="auto" w:sz="4" w:space="0"/>
              <w:left w:val="single" w:color="auto" w:sz="4" w:space="0"/>
              <w:bottom w:val="single" w:color="auto" w:sz="4" w:space="0"/>
              <w:right w:val="single" w:color="auto" w:sz="4" w:space="0"/>
            </w:tcBorders>
            <w:noWrap w:val="0"/>
            <w:vAlign w:val="center"/>
          </w:tcPr>
          <w:p w14:paraId="3562CB2C">
            <w:pPr>
              <w:jc w:val="center"/>
              <w:rPr>
                <w:rFonts w:hint="eastAsia" w:ascii="Times New Roman" w:hAnsi="Times New Roman" w:eastAsia="仿宋"/>
                <w:sz w:val="28"/>
                <w:lang w:val="en-US" w:eastAsia="zh-CN"/>
              </w:rPr>
            </w:pPr>
          </w:p>
        </w:tc>
        <w:tc>
          <w:tcPr>
            <w:tcW w:w="7738" w:type="dxa"/>
            <w:gridSpan w:val="4"/>
            <w:tcBorders>
              <w:top w:val="single" w:color="auto" w:sz="4" w:space="0"/>
              <w:left w:val="single" w:color="auto" w:sz="4" w:space="0"/>
              <w:bottom w:val="single" w:color="auto" w:sz="4" w:space="0"/>
              <w:right w:val="single" w:color="auto" w:sz="4" w:space="0"/>
            </w:tcBorders>
            <w:noWrap w:val="0"/>
            <w:vAlign w:val="center"/>
          </w:tcPr>
          <w:p w14:paraId="4E7F46A1">
            <w:pPr>
              <w:keepNext w:val="0"/>
              <w:keepLines w:val="0"/>
              <w:pageBreakBefore w:val="0"/>
              <w:widowControl/>
              <w:kinsoku w:val="0"/>
              <w:wordWrap/>
              <w:overflowPunct/>
              <w:topLinePunct w:val="0"/>
              <w:autoSpaceDE w:val="0"/>
              <w:autoSpaceDN w:val="0"/>
              <w:bidi w:val="0"/>
              <w:adjustRightInd w:val="0"/>
              <w:snapToGrid w:val="0"/>
              <w:spacing w:before="161" w:line="216" w:lineRule="auto"/>
              <w:ind w:left="0"/>
              <w:jc w:val="center"/>
              <w:textAlignment w:val="baseline"/>
              <w:rPr>
                <w:rFonts w:ascii="仿宋" w:hAnsi="仿宋" w:eastAsia="仿宋" w:cs="仿宋"/>
                <w:spacing w:val="-2"/>
                <w:sz w:val="28"/>
                <w:szCs w:val="28"/>
              </w:rPr>
            </w:pPr>
          </w:p>
        </w:tc>
      </w:tr>
      <w:tr w14:paraId="5C48A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4" w:hRule="atLeast"/>
        </w:trPr>
        <w:tc>
          <w:tcPr>
            <w:tcW w:w="2327" w:type="dxa"/>
            <w:tcBorders>
              <w:top w:val="single" w:color="auto" w:sz="4" w:space="0"/>
            </w:tcBorders>
            <w:noWrap w:val="0"/>
            <w:vAlign w:val="center"/>
          </w:tcPr>
          <w:p w14:paraId="610D06BA">
            <w:pPr>
              <w:keepNext w:val="0"/>
              <w:keepLines w:val="0"/>
              <w:pageBreakBefore w:val="0"/>
              <w:widowControl/>
              <w:kinsoku w:val="0"/>
              <w:wordWrap/>
              <w:overflowPunct/>
              <w:topLinePunct w:val="0"/>
              <w:autoSpaceDE w:val="0"/>
              <w:autoSpaceDN w:val="0"/>
              <w:bidi w:val="0"/>
              <w:adjustRightInd w:val="0"/>
              <w:snapToGrid w:val="0"/>
              <w:spacing w:before="91" w:line="320" w:lineRule="auto"/>
              <w:ind w:right="0"/>
              <w:jc w:val="center"/>
              <w:textAlignment w:val="baseline"/>
              <w:rPr>
                <w:rFonts w:ascii="仿宋" w:hAnsi="仿宋" w:eastAsia="仿宋" w:cs="仿宋"/>
                <w:spacing w:val="-5"/>
                <w:sz w:val="28"/>
                <w:szCs w:val="28"/>
              </w:rPr>
            </w:pPr>
            <w:r>
              <w:rPr>
                <w:rFonts w:ascii="仿宋" w:hAnsi="仿宋" w:eastAsia="仿宋" w:cs="仿宋"/>
                <w:spacing w:val="-5"/>
                <w:sz w:val="28"/>
                <w:szCs w:val="28"/>
              </w:rPr>
              <w:t>大学期间</w:t>
            </w:r>
          </w:p>
          <w:p w14:paraId="4B35151C">
            <w:pPr>
              <w:keepNext w:val="0"/>
              <w:keepLines w:val="0"/>
              <w:pageBreakBefore w:val="0"/>
              <w:widowControl/>
              <w:kinsoku w:val="0"/>
              <w:wordWrap/>
              <w:overflowPunct/>
              <w:topLinePunct w:val="0"/>
              <w:autoSpaceDE w:val="0"/>
              <w:autoSpaceDN w:val="0"/>
              <w:bidi w:val="0"/>
              <w:adjustRightInd w:val="0"/>
              <w:snapToGrid w:val="0"/>
              <w:spacing w:before="91" w:line="320" w:lineRule="auto"/>
              <w:ind w:right="0"/>
              <w:jc w:val="center"/>
              <w:textAlignment w:val="baseline"/>
              <w:rPr>
                <w:rFonts w:ascii="仿宋" w:hAnsi="仿宋" w:eastAsia="仿宋" w:cs="仿宋"/>
                <w:sz w:val="28"/>
                <w:szCs w:val="28"/>
              </w:rPr>
            </w:pPr>
            <w:r>
              <w:rPr>
                <w:rFonts w:ascii="仿宋" w:hAnsi="仿宋" w:eastAsia="仿宋" w:cs="仿宋"/>
                <w:spacing w:val="-16"/>
                <w:sz w:val="28"/>
                <w:szCs w:val="28"/>
              </w:rPr>
              <w:t>学术成果、</w:t>
            </w:r>
          </w:p>
          <w:p w14:paraId="6AB51DC9">
            <w:pPr>
              <w:keepNext w:val="0"/>
              <w:keepLines w:val="0"/>
              <w:pageBreakBefore w:val="0"/>
              <w:widowControl/>
              <w:kinsoku w:val="0"/>
              <w:wordWrap/>
              <w:overflowPunct/>
              <w:topLinePunct w:val="0"/>
              <w:autoSpaceDE w:val="0"/>
              <w:autoSpaceDN w:val="0"/>
              <w:bidi w:val="0"/>
              <w:adjustRightInd w:val="0"/>
              <w:snapToGrid w:val="0"/>
              <w:spacing w:before="91" w:line="320" w:lineRule="auto"/>
              <w:ind w:right="0"/>
              <w:jc w:val="center"/>
              <w:textAlignment w:val="baseline"/>
              <w:rPr>
                <w:rFonts w:ascii="仿宋" w:hAnsi="仿宋" w:eastAsia="仿宋" w:cs="仿宋"/>
                <w:sz w:val="28"/>
                <w:szCs w:val="28"/>
              </w:rPr>
            </w:pPr>
            <w:r>
              <w:rPr>
                <w:rFonts w:ascii="仿宋" w:hAnsi="仿宋" w:eastAsia="仿宋" w:cs="仿宋"/>
                <w:spacing w:val="28"/>
                <w:sz w:val="28"/>
                <w:szCs w:val="28"/>
              </w:rPr>
              <w:t>所获奖励</w:t>
            </w:r>
          </w:p>
        </w:tc>
        <w:tc>
          <w:tcPr>
            <w:tcW w:w="7738" w:type="dxa"/>
            <w:gridSpan w:val="4"/>
            <w:tcBorders>
              <w:top w:val="single" w:color="auto" w:sz="4" w:space="0"/>
            </w:tcBorders>
            <w:noWrap w:val="0"/>
            <w:vAlign w:val="top"/>
          </w:tcPr>
          <w:p w14:paraId="4A7F87F0">
            <w:pPr>
              <w:jc w:val="left"/>
              <w:rPr>
                <w:rFonts w:hint="default" w:ascii="Times New Roman" w:hAnsi="Times New Roman" w:eastAsia="仿宋"/>
                <w:sz w:val="24"/>
                <w:szCs w:val="20"/>
              </w:rPr>
            </w:pPr>
            <w:r>
              <w:rPr>
                <w:rFonts w:hint="default" w:ascii="Times New Roman" w:hAnsi="Times New Roman" w:eastAsia="仿宋"/>
                <w:sz w:val="24"/>
                <w:szCs w:val="20"/>
              </w:rPr>
              <w:t>请按规范填写校级及其以上的各类获奖情况：志愿服务类、学习类、科研类、荣誉类、实践类等，奖励由等级、时间、奖项全称、颁奖单位组成。</w:t>
            </w:r>
          </w:p>
          <w:p w14:paraId="421C43B8">
            <w:pPr>
              <w:jc w:val="left"/>
              <w:rPr>
                <w:rFonts w:hint="default" w:ascii="Times New Roman" w:hAnsi="Times New Roman" w:eastAsia="仿宋"/>
                <w:sz w:val="24"/>
                <w:szCs w:val="20"/>
              </w:rPr>
            </w:pPr>
            <w:r>
              <w:rPr>
                <w:rFonts w:hint="default" w:ascii="Times New Roman" w:hAnsi="Times New Roman" w:eastAsia="仿宋"/>
                <w:sz w:val="24"/>
                <w:szCs w:val="20"/>
              </w:rPr>
              <w:t>例：1. 国家级，XX年XX月，国家奖学金，教育部；</w:t>
            </w:r>
          </w:p>
          <w:p w14:paraId="4911B494">
            <w:pPr>
              <w:jc w:val="left"/>
              <w:rPr>
                <w:rFonts w:hint="default" w:ascii="Times New Roman" w:hAnsi="Times New Roman" w:eastAsia="仿宋"/>
                <w:sz w:val="24"/>
                <w:szCs w:val="20"/>
              </w:rPr>
            </w:pPr>
            <w:r>
              <w:rPr>
                <w:rFonts w:hint="default" w:ascii="Times New Roman" w:hAnsi="Times New Roman" w:eastAsia="仿宋"/>
                <w:sz w:val="24"/>
                <w:szCs w:val="20"/>
              </w:rPr>
              <w:t>2. 校级，XX年XX月，南京林业大学优秀学生，南京林业大学。</w:t>
            </w:r>
          </w:p>
          <w:p w14:paraId="796D2241">
            <w:pPr>
              <w:jc w:val="left"/>
              <w:rPr>
                <w:rFonts w:ascii="Times New Roman" w:hAnsi="Times New Roman" w:eastAsia="仿宋"/>
                <w:sz w:val="28"/>
              </w:rPr>
            </w:pPr>
          </w:p>
          <w:p w14:paraId="4A5E0F4C">
            <w:pPr>
              <w:jc w:val="left"/>
              <w:rPr>
                <w:rFonts w:ascii="Times New Roman" w:hAnsi="Times New Roman" w:eastAsia="仿宋"/>
                <w:sz w:val="28"/>
              </w:rPr>
            </w:pPr>
          </w:p>
          <w:p w14:paraId="2B62965B">
            <w:pPr>
              <w:jc w:val="left"/>
              <w:rPr>
                <w:rFonts w:ascii="Times New Roman" w:hAnsi="Times New Roman" w:eastAsia="仿宋"/>
                <w:sz w:val="28"/>
              </w:rPr>
            </w:pPr>
          </w:p>
          <w:p w14:paraId="5C2814F0">
            <w:pPr>
              <w:jc w:val="left"/>
              <w:rPr>
                <w:rFonts w:ascii="Times New Roman" w:hAnsi="Times New Roman" w:eastAsia="仿宋"/>
                <w:sz w:val="28"/>
              </w:rPr>
            </w:pPr>
          </w:p>
          <w:p w14:paraId="7BDD62E8">
            <w:pPr>
              <w:jc w:val="left"/>
              <w:rPr>
                <w:rFonts w:ascii="Times New Roman" w:hAnsi="Times New Roman" w:eastAsia="仿宋"/>
                <w:sz w:val="28"/>
              </w:rPr>
            </w:pPr>
          </w:p>
          <w:p w14:paraId="69C4FCD5">
            <w:pPr>
              <w:jc w:val="left"/>
              <w:rPr>
                <w:rFonts w:ascii="Times New Roman" w:hAnsi="Times New Roman" w:eastAsia="仿宋"/>
                <w:sz w:val="28"/>
              </w:rPr>
            </w:pPr>
          </w:p>
          <w:p w14:paraId="7F42BEAE">
            <w:pPr>
              <w:jc w:val="left"/>
              <w:rPr>
                <w:rFonts w:ascii="Times New Roman" w:hAnsi="Times New Roman" w:eastAsia="仿宋"/>
                <w:sz w:val="28"/>
              </w:rPr>
            </w:pPr>
          </w:p>
          <w:p w14:paraId="269FF617">
            <w:pPr>
              <w:jc w:val="left"/>
              <w:rPr>
                <w:rFonts w:ascii="Times New Roman" w:hAnsi="Times New Roman" w:eastAsia="仿宋"/>
                <w:sz w:val="28"/>
              </w:rPr>
            </w:pPr>
          </w:p>
          <w:p w14:paraId="1F6FDD7C">
            <w:pPr>
              <w:spacing w:before="120" w:line="189" w:lineRule="auto"/>
              <w:ind w:left="174"/>
              <w:rPr>
                <w:rFonts w:ascii="仿宋" w:hAnsi="仿宋" w:eastAsia="仿宋" w:cs="仿宋"/>
                <w:sz w:val="28"/>
                <w:szCs w:val="28"/>
              </w:rPr>
            </w:pPr>
            <w:r>
              <w:rPr>
                <w:rFonts w:ascii="仿宋" w:hAnsi="仿宋" w:eastAsia="仿宋" w:cs="仿宋"/>
                <w:sz w:val="28"/>
                <w:szCs w:val="28"/>
              </w:rPr>
              <w:t xml:space="preserve">(是否获得中小学教师资格证认证资格 </w:t>
            </w:r>
            <w:r>
              <w:rPr>
                <w:rFonts w:hint="default" w:ascii="仿宋" w:hAnsi="仿宋" w:eastAsia="仿宋" w:cs="仿宋"/>
                <w:sz w:val="28"/>
                <w:szCs w:val="28"/>
              </w:rPr>
              <w:t>□</w:t>
            </w:r>
            <w:r>
              <w:rPr>
                <w:rFonts w:ascii="仿宋" w:hAnsi="仿宋" w:eastAsia="仿宋" w:cs="仿宋"/>
                <w:sz w:val="28"/>
                <w:szCs w:val="28"/>
              </w:rPr>
              <w:t xml:space="preserve">是  </w:t>
            </w:r>
            <w:r>
              <w:rPr>
                <w:rFonts w:hint="default" w:ascii="仿宋" w:hAnsi="仿宋" w:eastAsia="仿宋" w:cs="仿宋"/>
                <w:sz w:val="28"/>
                <w:szCs w:val="28"/>
              </w:rPr>
              <w:t>□</w:t>
            </w:r>
            <w:r>
              <w:rPr>
                <w:rFonts w:ascii="仿宋" w:hAnsi="仿宋" w:eastAsia="仿宋" w:cs="仿宋"/>
                <w:sz w:val="28"/>
                <w:szCs w:val="28"/>
              </w:rPr>
              <w:t>否)</w:t>
            </w:r>
          </w:p>
        </w:tc>
      </w:tr>
      <w:tr w14:paraId="10B86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2327" w:type="dxa"/>
            <w:noWrap w:val="0"/>
            <w:vAlign w:val="center"/>
          </w:tcPr>
          <w:p w14:paraId="5D589BD4">
            <w:pPr>
              <w:spacing w:before="91" w:line="216" w:lineRule="auto"/>
              <w:ind w:left="616"/>
              <w:jc w:val="left"/>
              <w:rPr>
                <w:rFonts w:ascii="仿宋" w:hAnsi="仿宋" w:eastAsia="仿宋" w:cs="仿宋"/>
                <w:sz w:val="28"/>
                <w:szCs w:val="28"/>
              </w:rPr>
            </w:pPr>
            <w:r>
              <w:rPr>
                <w:rFonts w:ascii="仿宋" w:hAnsi="仿宋" w:eastAsia="仿宋" w:cs="仿宋"/>
                <w:spacing w:val="-3"/>
                <w:sz w:val="28"/>
                <w:szCs w:val="28"/>
              </w:rPr>
              <w:t>社会工作</w:t>
            </w:r>
          </w:p>
          <w:p w14:paraId="6DE8CE03">
            <w:pPr>
              <w:spacing w:before="170" w:line="218" w:lineRule="auto"/>
              <w:ind w:left="322"/>
              <w:jc w:val="left"/>
              <w:rPr>
                <w:rFonts w:ascii="仿宋" w:hAnsi="仿宋" w:eastAsia="仿宋" w:cs="仿宋"/>
                <w:sz w:val="28"/>
                <w:szCs w:val="28"/>
              </w:rPr>
            </w:pPr>
            <w:r>
              <w:rPr>
                <w:rFonts w:ascii="仿宋" w:hAnsi="仿宋" w:eastAsia="仿宋" w:cs="仿宋"/>
                <w:sz w:val="28"/>
                <w:szCs w:val="28"/>
              </w:rPr>
              <w:t>（学生骨干）</w:t>
            </w:r>
          </w:p>
          <w:p w14:paraId="1B33EA6E">
            <w:pPr>
              <w:spacing w:before="171" w:line="221" w:lineRule="auto"/>
              <w:ind w:left="898"/>
              <w:jc w:val="left"/>
              <w:rPr>
                <w:rFonts w:ascii="仿宋" w:hAnsi="仿宋" w:eastAsia="仿宋" w:cs="仿宋"/>
                <w:sz w:val="28"/>
                <w:szCs w:val="28"/>
              </w:rPr>
            </w:pPr>
            <w:r>
              <w:rPr>
                <w:rFonts w:ascii="仿宋" w:hAnsi="仿宋" w:eastAsia="仿宋" w:cs="仿宋"/>
                <w:spacing w:val="-5"/>
                <w:sz w:val="28"/>
                <w:szCs w:val="28"/>
              </w:rPr>
              <w:t>经历</w:t>
            </w:r>
          </w:p>
        </w:tc>
        <w:tc>
          <w:tcPr>
            <w:tcW w:w="7738" w:type="dxa"/>
            <w:gridSpan w:val="4"/>
            <w:noWrap w:val="0"/>
            <w:vAlign w:val="top"/>
          </w:tcPr>
          <w:p w14:paraId="65670F4E">
            <w:pPr>
              <w:jc w:val="left"/>
              <w:rPr>
                <w:rFonts w:ascii="Times New Roman" w:hAnsi="Times New Roman" w:eastAsia="仿宋"/>
                <w:sz w:val="24"/>
                <w:szCs w:val="20"/>
              </w:rPr>
            </w:pPr>
            <w:r>
              <w:rPr>
                <w:rFonts w:hint="default" w:ascii="Times New Roman" w:hAnsi="Times New Roman" w:eastAsia="仿宋"/>
                <w:sz w:val="24"/>
                <w:szCs w:val="20"/>
              </w:rPr>
              <w:t>例：1. XX年XX月，XX部门XX岗位，负责XX活动并编写策划案；</w:t>
            </w:r>
          </w:p>
          <w:p w14:paraId="1D3935B4">
            <w:pPr>
              <w:jc w:val="left"/>
              <w:rPr>
                <w:rFonts w:hint="default" w:ascii="Times New Roman" w:hAnsi="Times New Roman" w:eastAsia="仿宋"/>
                <w:sz w:val="24"/>
                <w:szCs w:val="20"/>
              </w:rPr>
            </w:pPr>
            <w:r>
              <w:rPr>
                <w:rFonts w:hint="default" w:ascii="Times New Roman" w:hAnsi="Times New Roman" w:eastAsia="仿宋"/>
                <w:sz w:val="24"/>
                <w:szCs w:val="20"/>
              </w:rPr>
              <w:t>2. XX年XX月-XX年XX月，XX部门XX岗位，负责学院公众号推文。</w:t>
            </w:r>
          </w:p>
          <w:p w14:paraId="1549704E">
            <w:pPr>
              <w:jc w:val="left"/>
              <w:rPr>
                <w:rFonts w:ascii="Times New Roman" w:hAnsi="Times New Roman" w:eastAsia="仿宋"/>
                <w:sz w:val="28"/>
              </w:rPr>
            </w:pPr>
          </w:p>
          <w:p w14:paraId="37692131">
            <w:pPr>
              <w:jc w:val="left"/>
              <w:rPr>
                <w:rFonts w:ascii="Times New Roman" w:hAnsi="Times New Roman" w:eastAsia="仿宋"/>
                <w:sz w:val="28"/>
              </w:rPr>
            </w:pPr>
          </w:p>
          <w:p w14:paraId="4AC626E2">
            <w:pPr>
              <w:jc w:val="left"/>
              <w:rPr>
                <w:rFonts w:ascii="Times New Roman" w:hAnsi="Times New Roman" w:eastAsia="仿宋"/>
                <w:sz w:val="28"/>
              </w:rPr>
            </w:pPr>
          </w:p>
          <w:p w14:paraId="54377FB5">
            <w:pPr>
              <w:jc w:val="left"/>
              <w:rPr>
                <w:rFonts w:ascii="Times New Roman" w:hAnsi="Times New Roman" w:eastAsia="仿宋"/>
                <w:sz w:val="28"/>
              </w:rPr>
            </w:pPr>
          </w:p>
          <w:p w14:paraId="06E756A4">
            <w:pPr>
              <w:jc w:val="left"/>
              <w:rPr>
                <w:rFonts w:ascii="Times New Roman" w:hAnsi="Times New Roman" w:eastAsia="仿宋"/>
                <w:sz w:val="28"/>
              </w:rPr>
            </w:pPr>
          </w:p>
          <w:p w14:paraId="512828DE">
            <w:pPr>
              <w:jc w:val="left"/>
              <w:rPr>
                <w:rFonts w:ascii="Times New Roman" w:hAnsi="Times New Roman" w:eastAsia="仿宋"/>
                <w:sz w:val="28"/>
              </w:rPr>
            </w:pPr>
          </w:p>
          <w:p w14:paraId="01E6A7FB">
            <w:pPr>
              <w:jc w:val="left"/>
              <w:rPr>
                <w:rFonts w:ascii="Times New Roman" w:hAnsi="Times New Roman" w:eastAsia="仿宋"/>
                <w:sz w:val="28"/>
              </w:rPr>
            </w:pPr>
          </w:p>
          <w:p w14:paraId="6FD8590B">
            <w:pPr>
              <w:rPr>
                <w:rFonts w:ascii="Arial"/>
                <w:sz w:val="21"/>
              </w:rPr>
            </w:pPr>
          </w:p>
        </w:tc>
      </w:tr>
      <w:tr w14:paraId="5B1AB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7" w:hRule="atLeast"/>
        </w:trPr>
        <w:tc>
          <w:tcPr>
            <w:tcW w:w="2327" w:type="dxa"/>
            <w:noWrap w:val="0"/>
            <w:vAlign w:val="center"/>
          </w:tcPr>
          <w:p w14:paraId="1F731C89">
            <w:pPr>
              <w:jc w:val="center"/>
              <w:rPr>
                <w:rFonts w:ascii="仿宋" w:hAnsi="仿宋" w:eastAsia="仿宋" w:cs="仿宋"/>
                <w:spacing w:val="-5"/>
                <w:sz w:val="28"/>
                <w:szCs w:val="28"/>
              </w:rPr>
            </w:pPr>
            <w:r>
              <w:rPr>
                <w:rFonts w:ascii="仿宋" w:hAnsi="仿宋" w:eastAsia="仿宋" w:cs="仿宋"/>
                <w:sz w:val="28"/>
                <w:szCs w:val="28"/>
              </w:rPr>
              <w:t>志愿服务经历</w:t>
            </w:r>
          </w:p>
        </w:tc>
        <w:tc>
          <w:tcPr>
            <w:tcW w:w="7738" w:type="dxa"/>
            <w:gridSpan w:val="4"/>
            <w:noWrap w:val="0"/>
            <w:vAlign w:val="top"/>
          </w:tcPr>
          <w:p w14:paraId="7D1FD3BE">
            <w:pPr>
              <w:jc w:val="left"/>
              <w:rPr>
                <w:rFonts w:ascii="Times New Roman" w:hAnsi="Times New Roman" w:eastAsia="仿宋"/>
                <w:sz w:val="28"/>
              </w:rPr>
            </w:pPr>
            <w:r>
              <w:rPr>
                <w:rFonts w:hint="default" w:ascii="Times New Roman" w:hAnsi="Times New Roman" w:eastAsia="仿宋"/>
                <w:sz w:val="28"/>
              </w:rPr>
              <w:t>若没有填“无”、请按照校内、校外两类分别填写活动名称、时间、地点、服务时长、服务内容。</w:t>
            </w:r>
          </w:p>
        </w:tc>
      </w:tr>
      <w:tr w14:paraId="3119B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trPr>
        <w:tc>
          <w:tcPr>
            <w:tcW w:w="2327" w:type="dxa"/>
            <w:noWrap w:val="0"/>
            <w:vAlign w:val="center"/>
          </w:tcPr>
          <w:p w14:paraId="20C179FC">
            <w:pPr>
              <w:jc w:val="center"/>
              <w:rPr>
                <w:rFonts w:ascii="仿宋" w:hAnsi="仿宋" w:eastAsia="仿宋" w:cs="仿宋"/>
                <w:sz w:val="28"/>
                <w:szCs w:val="28"/>
              </w:rPr>
            </w:pPr>
            <w:r>
              <w:rPr>
                <w:rFonts w:ascii="仿宋" w:hAnsi="仿宋" w:eastAsia="仿宋" w:cs="仿宋"/>
                <w:sz w:val="28"/>
                <w:szCs w:val="28"/>
              </w:rPr>
              <w:t>家长意见</w:t>
            </w:r>
          </w:p>
        </w:tc>
        <w:tc>
          <w:tcPr>
            <w:tcW w:w="7738" w:type="dxa"/>
            <w:gridSpan w:val="4"/>
            <w:noWrap w:val="0"/>
            <w:vAlign w:val="top"/>
          </w:tcPr>
          <w:p w14:paraId="5F82606F">
            <w:pPr>
              <w:spacing w:line="249" w:lineRule="auto"/>
              <w:rPr>
                <w:rFonts w:ascii="Arial"/>
                <w:sz w:val="21"/>
              </w:rPr>
            </w:pPr>
          </w:p>
          <w:p w14:paraId="3A3D8BEF">
            <w:pPr>
              <w:jc w:val="left"/>
              <w:rPr>
                <w:rFonts w:ascii="Times New Roman" w:hAnsi="Times New Roman" w:eastAsia="仿宋"/>
                <w:sz w:val="28"/>
              </w:rPr>
            </w:pPr>
          </w:p>
          <w:p w14:paraId="2DF335B2">
            <w:pPr>
              <w:jc w:val="left"/>
              <w:rPr>
                <w:rFonts w:ascii="Times New Roman" w:hAnsi="Times New Roman" w:eastAsia="仿宋"/>
                <w:sz w:val="28"/>
              </w:rPr>
            </w:pPr>
          </w:p>
          <w:p w14:paraId="31C512E6">
            <w:pPr>
              <w:jc w:val="left"/>
              <w:rPr>
                <w:rFonts w:ascii="Times New Roman" w:hAnsi="Times New Roman" w:eastAsia="仿宋"/>
                <w:sz w:val="28"/>
              </w:rPr>
            </w:pPr>
          </w:p>
          <w:p w14:paraId="18AE40A8">
            <w:pPr>
              <w:jc w:val="left"/>
              <w:rPr>
                <w:rFonts w:ascii="Times New Roman" w:hAnsi="Times New Roman" w:eastAsia="仿宋"/>
                <w:sz w:val="28"/>
              </w:rPr>
            </w:pPr>
          </w:p>
          <w:p w14:paraId="386BD567">
            <w:pPr>
              <w:spacing w:before="91" w:line="219" w:lineRule="auto"/>
              <w:ind w:left="122"/>
              <w:rPr>
                <w:rFonts w:ascii="仿宋" w:hAnsi="仿宋" w:eastAsia="仿宋" w:cs="仿宋"/>
                <w:sz w:val="28"/>
                <w:szCs w:val="28"/>
              </w:rPr>
            </w:pPr>
            <w:r>
              <w:rPr>
                <w:rFonts w:ascii="仿宋" w:hAnsi="仿宋" w:eastAsia="仿宋" w:cs="仿宋"/>
                <w:spacing w:val="-9"/>
                <w:sz w:val="28"/>
                <w:szCs w:val="28"/>
              </w:rPr>
              <w:t>家长签字：</w:t>
            </w:r>
            <w:r>
              <w:rPr>
                <w:rFonts w:ascii="仿宋" w:hAnsi="仿宋" w:eastAsia="仿宋" w:cs="仿宋"/>
                <w:spacing w:val="1"/>
                <w:sz w:val="28"/>
                <w:szCs w:val="28"/>
              </w:rPr>
              <w:t xml:space="preserve">                      </w:t>
            </w:r>
            <w:r>
              <w:rPr>
                <w:rFonts w:ascii="仿宋" w:hAnsi="仿宋" w:eastAsia="仿宋" w:cs="仿宋"/>
                <w:spacing w:val="-9"/>
                <w:sz w:val="28"/>
                <w:szCs w:val="28"/>
              </w:rPr>
              <w:t>年</w:t>
            </w:r>
            <w:r>
              <w:rPr>
                <w:rFonts w:ascii="仿宋" w:hAnsi="仿宋" w:eastAsia="仿宋" w:cs="仿宋"/>
                <w:spacing w:val="7"/>
                <w:sz w:val="28"/>
                <w:szCs w:val="28"/>
              </w:rPr>
              <w:t xml:space="preserve">    </w:t>
            </w:r>
            <w:r>
              <w:rPr>
                <w:rFonts w:ascii="仿宋" w:hAnsi="仿宋" w:eastAsia="仿宋" w:cs="仿宋"/>
                <w:spacing w:val="-9"/>
                <w:sz w:val="28"/>
                <w:szCs w:val="28"/>
              </w:rPr>
              <w:t>月</w:t>
            </w:r>
            <w:r>
              <w:rPr>
                <w:rFonts w:ascii="仿宋" w:hAnsi="仿宋" w:eastAsia="仿宋" w:cs="仿宋"/>
                <w:spacing w:val="22"/>
                <w:sz w:val="28"/>
                <w:szCs w:val="28"/>
              </w:rPr>
              <w:t xml:space="preserve">   </w:t>
            </w:r>
            <w:r>
              <w:rPr>
                <w:rFonts w:ascii="仿宋" w:hAnsi="仿宋" w:eastAsia="仿宋" w:cs="仿宋"/>
                <w:spacing w:val="-9"/>
                <w:sz w:val="28"/>
                <w:szCs w:val="28"/>
              </w:rPr>
              <w:t>日</w:t>
            </w:r>
          </w:p>
        </w:tc>
      </w:tr>
      <w:tr w14:paraId="79A03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2" w:hRule="atLeast"/>
        </w:trPr>
        <w:tc>
          <w:tcPr>
            <w:tcW w:w="2327" w:type="dxa"/>
            <w:noWrap w:val="0"/>
            <w:vAlign w:val="center"/>
          </w:tcPr>
          <w:p w14:paraId="2C09F705">
            <w:pPr>
              <w:jc w:val="center"/>
              <w:rPr>
                <w:rFonts w:ascii="仿宋" w:hAnsi="仿宋" w:eastAsia="仿宋" w:cs="仿宋"/>
                <w:sz w:val="28"/>
                <w:szCs w:val="28"/>
              </w:rPr>
            </w:pPr>
            <w:r>
              <w:rPr>
                <w:rFonts w:ascii="仿宋" w:hAnsi="仿宋" w:eastAsia="仿宋" w:cs="仿宋"/>
                <w:sz w:val="28"/>
                <w:szCs w:val="28"/>
              </w:rPr>
              <w:t>学院</w:t>
            </w:r>
          </w:p>
          <w:p w14:paraId="29E21D9C">
            <w:pPr>
              <w:jc w:val="center"/>
              <w:rPr>
                <w:rFonts w:ascii="仿宋" w:hAnsi="仿宋" w:eastAsia="仿宋" w:cs="仿宋"/>
                <w:sz w:val="28"/>
                <w:szCs w:val="28"/>
              </w:rPr>
            </w:pPr>
            <w:r>
              <w:rPr>
                <w:rFonts w:ascii="仿宋" w:hAnsi="仿宋" w:eastAsia="仿宋" w:cs="仿宋"/>
                <w:sz w:val="28"/>
                <w:szCs w:val="28"/>
              </w:rPr>
              <w:t>党组织</w:t>
            </w:r>
          </w:p>
          <w:p w14:paraId="4B55C256">
            <w:pPr>
              <w:jc w:val="center"/>
              <w:rPr>
                <w:rFonts w:ascii="仿宋" w:hAnsi="仿宋" w:eastAsia="仿宋" w:cs="仿宋"/>
                <w:sz w:val="28"/>
                <w:szCs w:val="28"/>
              </w:rPr>
            </w:pPr>
            <w:r>
              <w:rPr>
                <w:rFonts w:ascii="仿宋" w:hAnsi="仿宋" w:eastAsia="仿宋" w:cs="仿宋"/>
                <w:sz w:val="28"/>
                <w:szCs w:val="28"/>
              </w:rPr>
              <w:t>意见</w:t>
            </w:r>
          </w:p>
        </w:tc>
        <w:tc>
          <w:tcPr>
            <w:tcW w:w="7738" w:type="dxa"/>
            <w:gridSpan w:val="4"/>
            <w:noWrap w:val="0"/>
            <w:vAlign w:val="top"/>
          </w:tcPr>
          <w:p w14:paraId="50728880">
            <w:pPr>
              <w:spacing w:before="257" w:line="216" w:lineRule="auto"/>
              <w:ind w:left="157"/>
              <w:rPr>
                <w:rFonts w:ascii="Times New Roman" w:hAnsi="Times New Roman" w:eastAsia="仿宋" w:cs="仿宋"/>
                <w:sz w:val="28"/>
                <w:szCs w:val="28"/>
              </w:rPr>
            </w:pPr>
            <w:r>
              <w:rPr>
                <w:rFonts w:ascii="Times New Roman" w:hAnsi="Times New Roman" w:eastAsia="仿宋" w:cs="仿宋"/>
                <w:spacing w:val="-8"/>
                <w:sz w:val="28"/>
                <w:szCs w:val="28"/>
              </w:rPr>
              <w:t xml:space="preserve">申请人申报情况是否真实完整：   </w:t>
            </w:r>
            <w:r>
              <w:rPr>
                <w:rFonts w:hint="eastAsia" w:ascii="仿宋" w:hAnsi="仿宋" w:eastAsia="仿宋" w:cs="仿宋"/>
                <w:spacing w:val="-8"/>
                <w:sz w:val="28"/>
                <w:szCs w:val="28"/>
              </w:rPr>
              <w:t>□</w:t>
            </w:r>
            <w:r>
              <w:rPr>
                <w:rFonts w:ascii="Times New Roman" w:hAnsi="Times New Roman" w:eastAsia="仿宋" w:cs="仿宋"/>
                <w:spacing w:val="-8"/>
                <w:sz w:val="28"/>
                <w:szCs w:val="28"/>
              </w:rPr>
              <w:t>是</w:t>
            </w:r>
            <w:r>
              <w:rPr>
                <w:rFonts w:ascii="Times New Roman" w:hAnsi="Times New Roman" w:eastAsia="仿宋" w:cs="仿宋"/>
                <w:spacing w:val="11"/>
                <w:sz w:val="28"/>
                <w:szCs w:val="28"/>
              </w:rPr>
              <w:t xml:space="preserve">    </w:t>
            </w:r>
            <w:r>
              <w:rPr>
                <w:rFonts w:hint="eastAsia" w:ascii="仿宋" w:hAnsi="仿宋" w:eastAsia="仿宋" w:cs="仿宋"/>
                <w:spacing w:val="-8"/>
                <w:sz w:val="28"/>
                <w:szCs w:val="28"/>
              </w:rPr>
              <w:t>□</w:t>
            </w:r>
            <w:r>
              <w:rPr>
                <w:rFonts w:ascii="Times New Roman" w:hAnsi="Times New Roman" w:eastAsia="仿宋" w:cs="仿宋"/>
                <w:spacing w:val="-8"/>
                <w:sz w:val="28"/>
                <w:szCs w:val="28"/>
              </w:rPr>
              <w:t>否</w:t>
            </w:r>
          </w:p>
          <w:p w14:paraId="5A7A1C90">
            <w:pPr>
              <w:spacing w:before="257" w:line="216" w:lineRule="auto"/>
              <w:ind w:left="157"/>
              <w:rPr>
                <w:rFonts w:ascii="Times New Roman" w:hAnsi="Times New Roman" w:eastAsia="仿宋" w:cs="仿宋"/>
                <w:sz w:val="28"/>
                <w:szCs w:val="28"/>
              </w:rPr>
            </w:pPr>
            <w:r>
              <w:rPr>
                <w:rFonts w:ascii="Times New Roman" w:hAnsi="Times New Roman" w:eastAsia="仿宋" w:cs="仿宋"/>
                <w:spacing w:val="-8"/>
                <w:sz w:val="28"/>
                <w:szCs w:val="28"/>
              </w:rPr>
              <w:t xml:space="preserve">是否同意推荐参加研支团选拔：   </w:t>
            </w:r>
            <w:r>
              <w:rPr>
                <w:rFonts w:hint="eastAsia" w:ascii="仿宋" w:hAnsi="仿宋" w:eastAsia="仿宋" w:cs="仿宋"/>
                <w:spacing w:val="-8"/>
                <w:sz w:val="28"/>
                <w:szCs w:val="28"/>
              </w:rPr>
              <w:t>□</w:t>
            </w:r>
            <w:r>
              <w:rPr>
                <w:rFonts w:ascii="Times New Roman" w:hAnsi="Times New Roman" w:eastAsia="仿宋" w:cs="仿宋"/>
                <w:spacing w:val="-5"/>
                <w:sz w:val="28"/>
                <w:szCs w:val="28"/>
              </w:rPr>
              <w:t>是</w:t>
            </w:r>
            <w:r>
              <w:rPr>
                <w:rFonts w:ascii="Times New Roman" w:hAnsi="Times New Roman" w:eastAsia="仿宋" w:cs="仿宋"/>
                <w:spacing w:val="11"/>
                <w:sz w:val="28"/>
                <w:szCs w:val="28"/>
              </w:rPr>
              <w:t xml:space="preserve">    </w:t>
            </w:r>
            <w:r>
              <w:rPr>
                <w:rFonts w:hint="eastAsia" w:ascii="仿宋" w:hAnsi="仿宋" w:eastAsia="仿宋" w:cs="仿宋"/>
                <w:spacing w:val="-8"/>
                <w:sz w:val="28"/>
                <w:szCs w:val="28"/>
              </w:rPr>
              <w:t>□</w:t>
            </w:r>
            <w:r>
              <w:rPr>
                <w:rFonts w:ascii="Times New Roman" w:hAnsi="Times New Roman" w:eastAsia="仿宋" w:cs="仿宋"/>
                <w:spacing w:val="-5"/>
                <w:sz w:val="28"/>
                <w:szCs w:val="28"/>
              </w:rPr>
              <w:t>否</w:t>
            </w:r>
          </w:p>
          <w:p w14:paraId="1ED5485A">
            <w:pPr>
              <w:spacing w:before="167" w:line="219" w:lineRule="auto"/>
              <w:ind w:left="104"/>
              <w:rPr>
                <w:rFonts w:ascii="Times New Roman" w:hAnsi="Times New Roman" w:eastAsia="仿宋" w:cs="仿宋"/>
                <w:sz w:val="28"/>
                <w:szCs w:val="28"/>
              </w:rPr>
            </w:pPr>
            <w:r>
              <w:rPr>
                <w:rFonts w:ascii="Times New Roman" w:hAnsi="Times New Roman" w:eastAsia="仿宋" w:cs="仿宋"/>
                <w:sz w:val="28"/>
                <w:szCs w:val="28"/>
              </w:rPr>
              <w:t>（注：思想政治考核合格是推荐的必要条件）</w:t>
            </w:r>
          </w:p>
          <w:p w14:paraId="5F3034BB">
            <w:pPr>
              <w:spacing w:line="287" w:lineRule="auto"/>
              <w:rPr>
                <w:rFonts w:ascii="Times New Roman" w:hAnsi="Times New Roman"/>
                <w:sz w:val="21"/>
              </w:rPr>
            </w:pPr>
          </w:p>
          <w:p w14:paraId="024767B0">
            <w:pPr>
              <w:spacing w:line="287" w:lineRule="auto"/>
              <w:rPr>
                <w:rFonts w:ascii="Times New Roman" w:hAnsi="Times New Roman"/>
                <w:sz w:val="21"/>
              </w:rPr>
            </w:pPr>
          </w:p>
          <w:p w14:paraId="30D7F51E">
            <w:pPr>
              <w:spacing w:before="91" w:line="219" w:lineRule="auto"/>
              <w:ind w:left="131"/>
              <w:rPr>
                <w:rFonts w:ascii="Times New Roman" w:hAnsi="Times New Roman" w:eastAsia="仿宋" w:cs="仿宋"/>
                <w:sz w:val="28"/>
                <w:szCs w:val="28"/>
              </w:rPr>
            </w:pPr>
            <w:r>
              <w:rPr>
                <w:rFonts w:ascii="Times New Roman" w:hAnsi="Times New Roman" w:eastAsia="仿宋" w:cs="仿宋"/>
                <w:spacing w:val="-2"/>
                <w:sz w:val="28"/>
                <w:szCs w:val="28"/>
              </w:rPr>
              <w:t>学院党组织负责人签字</w:t>
            </w:r>
            <w:r>
              <w:rPr>
                <w:rFonts w:ascii="Times New Roman" w:hAnsi="Times New Roman" w:eastAsia="仿宋" w:cs="仿宋"/>
                <w:spacing w:val="1"/>
                <w:sz w:val="28"/>
                <w:szCs w:val="28"/>
              </w:rPr>
              <w:t>：</w:t>
            </w:r>
            <w:r>
              <w:rPr>
                <w:rFonts w:ascii="Times New Roman" w:hAnsi="Times New Roman" w:eastAsia="仿宋" w:cs="仿宋"/>
                <w:spacing w:val="8"/>
                <w:sz w:val="28"/>
                <w:szCs w:val="28"/>
              </w:rPr>
              <w:t xml:space="preserve">                 </w:t>
            </w:r>
            <w:r>
              <w:rPr>
                <w:rFonts w:ascii="Times New Roman" w:hAnsi="Times New Roman" w:eastAsia="仿宋" w:cs="仿宋"/>
                <w:spacing w:val="1"/>
                <w:sz w:val="28"/>
                <w:szCs w:val="28"/>
              </w:rPr>
              <w:t>（</w:t>
            </w:r>
            <w:r>
              <w:rPr>
                <w:rFonts w:ascii="Times New Roman" w:hAnsi="Times New Roman" w:eastAsia="仿宋" w:cs="仿宋"/>
                <w:spacing w:val="-2"/>
                <w:sz w:val="28"/>
                <w:szCs w:val="28"/>
              </w:rPr>
              <w:t>盖章）</w:t>
            </w:r>
          </w:p>
          <w:p w14:paraId="644FD281">
            <w:pPr>
              <w:spacing w:before="167" w:line="219" w:lineRule="auto"/>
              <w:ind w:left="5349"/>
              <w:rPr>
                <w:rFonts w:ascii="仿宋" w:hAnsi="仿宋" w:eastAsia="仿宋" w:cs="仿宋"/>
                <w:sz w:val="28"/>
                <w:szCs w:val="28"/>
              </w:rPr>
            </w:pPr>
            <w:r>
              <w:rPr>
                <w:rFonts w:ascii="Times New Roman" w:hAnsi="Times New Roman" w:eastAsia="仿宋" w:cs="仿宋"/>
                <w:spacing w:val="-13"/>
                <w:sz w:val="28"/>
                <w:szCs w:val="28"/>
              </w:rPr>
              <w:t>年</w:t>
            </w:r>
            <w:r>
              <w:rPr>
                <w:rFonts w:ascii="Times New Roman" w:hAnsi="Times New Roman" w:eastAsia="仿宋" w:cs="仿宋"/>
                <w:spacing w:val="6"/>
                <w:sz w:val="28"/>
                <w:szCs w:val="28"/>
              </w:rPr>
              <w:t xml:space="preserve">    </w:t>
            </w:r>
            <w:r>
              <w:rPr>
                <w:rFonts w:ascii="Times New Roman" w:hAnsi="Times New Roman" w:eastAsia="仿宋" w:cs="仿宋"/>
                <w:spacing w:val="-13"/>
                <w:sz w:val="28"/>
                <w:szCs w:val="28"/>
              </w:rPr>
              <w:t>月</w:t>
            </w:r>
            <w:r>
              <w:rPr>
                <w:rFonts w:ascii="Times New Roman" w:hAnsi="Times New Roman" w:eastAsia="仿宋" w:cs="仿宋"/>
                <w:spacing w:val="21"/>
                <w:sz w:val="28"/>
                <w:szCs w:val="28"/>
              </w:rPr>
              <w:t xml:space="preserve">   </w:t>
            </w:r>
            <w:r>
              <w:rPr>
                <w:rFonts w:ascii="Times New Roman" w:hAnsi="Times New Roman" w:eastAsia="仿宋" w:cs="仿宋"/>
                <w:spacing w:val="-13"/>
                <w:sz w:val="28"/>
                <w:szCs w:val="28"/>
              </w:rPr>
              <w:t>日</w:t>
            </w:r>
          </w:p>
        </w:tc>
      </w:tr>
    </w:tbl>
    <w:p w14:paraId="705D599B">
      <w:pPr>
        <w:pStyle w:val="3"/>
        <w:spacing w:before="194" w:line="216" w:lineRule="auto"/>
        <w:ind w:left="627"/>
        <w:rPr>
          <w:sz w:val="24"/>
          <w:szCs w:val="24"/>
        </w:rPr>
        <w:sectPr>
          <w:footerReference r:id="rId3" w:type="default"/>
          <w:pgSz w:w="11907" w:h="16839"/>
          <w:pgMar w:top="1431" w:right="917" w:bottom="1322" w:left="919" w:header="0" w:footer="1087" w:gutter="0"/>
          <w:pgNumType w:fmt="numberInDash"/>
          <w:cols w:space="720" w:num="1"/>
        </w:sectPr>
      </w:pPr>
      <w:r>
        <w:rPr>
          <w:spacing w:val="-4"/>
          <w:sz w:val="24"/>
          <w:szCs w:val="24"/>
        </w:rPr>
        <w:t>注：请用</w:t>
      </w:r>
      <w:r>
        <w:rPr>
          <w:spacing w:val="-41"/>
          <w:sz w:val="24"/>
          <w:szCs w:val="24"/>
        </w:rPr>
        <w:t xml:space="preserve"> </w:t>
      </w:r>
      <w:r>
        <w:rPr>
          <w:rFonts w:hint="default" w:ascii="Times New Roman" w:hAnsi="Times New Roman" w:cs="Times New Roman"/>
          <w:spacing w:val="-4"/>
          <w:sz w:val="24"/>
          <w:szCs w:val="24"/>
        </w:rPr>
        <w:t>A4</w:t>
      </w:r>
      <w:r>
        <w:rPr>
          <w:rFonts w:hint="default" w:ascii="Times New Roman" w:hAnsi="Times New Roman" w:cs="Times New Roman"/>
          <w:spacing w:val="-45"/>
          <w:sz w:val="24"/>
          <w:szCs w:val="24"/>
        </w:rPr>
        <w:t xml:space="preserve"> </w:t>
      </w:r>
      <w:r>
        <w:rPr>
          <w:spacing w:val="-4"/>
          <w:sz w:val="24"/>
          <w:szCs w:val="24"/>
        </w:rPr>
        <w:t>纸正反面</w:t>
      </w:r>
    </w:p>
    <w:p w14:paraId="5B4D666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560" w:lineRule="atLeast"/>
        <w:ind w:right="0"/>
        <w:jc w:val="both"/>
        <w:textAlignment w:val="baseline"/>
        <w:rPr>
          <w:rFonts w:hint="default" w:ascii="Times New Roman" w:hAnsi="Times New Roman" w:eastAsia="仿宋_GB2312" w:cs="华文仿宋"/>
          <w:snapToGrid w:val="0"/>
          <w:color w:val="000000"/>
          <w:kern w:val="2"/>
          <w:sz w:val="32"/>
          <w:szCs w:val="32"/>
          <w:lang w:val="en-US" w:eastAsia="zh-CN" w:bidi="ar"/>
        </w:rPr>
      </w:pPr>
      <w:r>
        <w:rPr>
          <w:rFonts w:hint="eastAsia" w:ascii="Times New Roman" w:hAnsi="Times New Roman" w:eastAsia="仿宋_GB2312" w:cs="华文仿宋"/>
          <w:snapToGrid w:val="0"/>
          <w:color w:val="000000"/>
          <w:kern w:val="2"/>
          <w:sz w:val="32"/>
          <w:szCs w:val="32"/>
          <w:lang w:val="en-US" w:eastAsia="zh-CN" w:bidi="ar"/>
        </w:rPr>
        <w:t>附件3</w:t>
      </w:r>
    </w:p>
    <w:p w14:paraId="4412FE1F">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2"/>
          <w:lang w:val="en-US"/>
        </w:rPr>
      </w:pPr>
    </w:p>
    <w:p w14:paraId="43A58774">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2"/>
          <w:lang w:val="en-US"/>
        </w:rPr>
      </w:pPr>
    </w:p>
    <w:p w14:paraId="74588199">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2"/>
          <w:lang w:val="en-US"/>
        </w:rPr>
      </w:pPr>
    </w:p>
    <w:p w14:paraId="1404BB96">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2"/>
          <w:lang w:val="en-US"/>
        </w:rPr>
      </w:pPr>
    </w:p>
    <w:p w14:paraId="1B4AB932">
      <w:pPr>
        <w:keepNext w:val="0"/>
        <w:keepLines w:val="0"/>
        <w:widowControl w:val="0"/>
        <w:suppressLineNumbers w:val="0"/>
        <w:spacing w:before="0" w:beforeAutospacing="0" w:after="0" w:afterAutospacing="0"/>
        <w:ind w:left="0" w:right="0"/>
        <w:jc w:val="center"/>
        <w:rPr>
          <w:rFonts w:hint="eastAsia" w:ascii="方正小标宋_GBK" w:hAnsi="宋体" w:eastAsia="方正小标宋_GBK" w:cs="方正小标宋_GBK"/>
          <w:sz w:val="36"/>
          <w:szCs w:val="32"/>
          <w:lang w:val="en-US"/>
        </w:rPr>
      </w:pPr>
      <w:r>
        <w:rPr>
          <w:rFonts w:hint="eastAsia" w:ascii="方正小标宋_GBK" w:hAnsi="宋体" w:eastAsia="方正小标宋_GBK" w:cs="方正小标宋_GBK"/>
          <w:snapToGrid w:val="0"/>
          <w:color w:val="000000"/>
          <w:kern w:val="2"/>
          <w:sz w:val="36"/>
          <w:szCs w:val="32"/>
          <w:lang w:val="en-US" w:eastAsia="zh-CN" w:bidi="ar"/>
        </w:rPr>
        <w:t>南京林业大学研究生支教团选拔</w:t>
      </w:r>
    </w:p>
    <w:p w14:paraId="0A99920E">
      <w:pPr>
        <w:keepNext w:val="0"/>
        <w:keepLines w:val="0"/>
        <w:widowControl w:val="0"/>
        <w:suppressLineNumbers w:val="0"/>
        <w:spacing w:before="0" w:beforeAutospacing="0" w:after="0" w:afterAutospacing="0"/>
        <w:ind w:left="0" w:right="0"/>
        <w:jc w:val="center"/>
        <w:rPr>
          <w:rFonts w:hint="eastAsia" w:ascii="方正小标宋_GBK" w:hAnsi="宋体" w:eastAsia="方正小标宋_GBK" w:cs="方正小标宋_GBK"/>
          <w:sz w:val="36"/>
          <w:szCs w:val="32"/>
          <w:lang w:val="en-US"/>
        </w:rPr>
      </w:pPr>
      <w:r>
        <w:rPr>
          <w:rFonts w:hint="eastAsia" w:ascii="方正小标宋_GBK" w:hAnsi="宋体" w:eastAsia="方正小标宋_GBK" w:cs="方正小标宋_GBK"/>
          <w:snapToGrid w:val="0"/>
          <w:color w:val="000000"/>
          <w:kern w:val="2"/>
          <w:sz w:val="36"/>
          <w:szCs w:val="32"/>
          <w:lang w:val="en-US" w:eastAsia="zh-CN" w:bidi="ar"/>
        </w:rPr>
        <w:t>家长知情同意书</w:t>
      </w:r>
    </w:p>
    <w:p w14:paraId="638D71FE">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2"/>
          <w:lang w:val="en-US"/>
        </w:rPr>
      </w:pPr>
    </w:p>
    <w:p w14:paraId="5894FA8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560" w:lineRule="atLeast"/>
        <w:ind w:left="0" w:right="0" w:firstLine="640" w:firstLineChars="200"/>
        <w:jc w:val="both"/>
        <w:textAlignment w:val="baseline"/>
        <w:rPr>
          <w:rFonts w:hint="default" w:ascii="Times New Roman" w:hAnsi="Times New Roman" w:eastAsia="仿宋_GB2312" w:cs="Times New Roman"/>
          <w:sz w:val="32"/>
          <w:szCs w:val="32"/>
          <w:lang w:val="en-US"/>
        </w:rPr>
      </w:pPr>
      <w:r>
        <w:rPr>
          <w:rFonts w:hint="eastAsia" w:ascii="Times New Roman" w:hAnsi="Times New Roman" w:eastAsia="仿宋_GB2312" w:cs="方正仿宋简体"/>
          <w:snapToGrid w:val="0"/>
          <w:color w:val="000000"/>
          <w:kern w:val="2"/>
          <w:sz w:val="32"/>
          <w:szCs w:val="32"/>
          <w:lang w:val="en-US" w:eastAsia="zh-CN" w:bidi="ar"/>
        </w:rPr>
        <w:t>我是南京林业大学</w:t>
      </w:r>
      <w:r>
        <w:rPr>
          <w:rFonts w:hint="eastAsia" w:ascii="Times New Roman" w:hAnsi="Times New Roman" w:eastAsia="仿宋_GB2312" w:cs="华文仿宋"/>
          <w:snapToGrid w:val="0"/>
          <w:color w:val="000000"/>
          <w:kern w:val="2"/>
          <w:sz w:val="32"/>
          <w:szCs w:val="32"/>
          <w:u w:val="single"/>
          <w:lang w:val="en-US" w:eastAsia="zh-CN" w:bidi="ar"/>
        </w:rPr>
        <w:t>XXXX</w:t>
      </w:r>
      <w:r>
        <w:rPr>
          <w:rFonts w:hint="eastAsia" w:ascii="Times New Roman" w:hAnsi="Times New Roman" w:eastAsia="仿宋_GB2312" w:cs="华文仿宋"/>
          <w:snapToGrid w:val="0"/>
          <w:color w:val="000000"/>
          <w:kern w:val="2"/>
          <w:sz w:val="32"/>
          <w:szCs w:val="32"/>
          <w:lang w:val="en-US" w:eastAsia="zh-CN" w:bidi="ar"/>
        </w:rPr>
        <w:t>级</w:t>
      </w:r>
      <w:r>
        <w:rPr>
          <w:rFonts w:hint="eastAsia" w:ascii="Times New Roman" w:hAnsi="Times New Roman" w:eastAsia="仿宋_GB2312" w:cs="华文仿宋"/>
          <w:snapToGrid w:val="0"/>
          <w:color w:val="000000"/>
          <w:kern w:val="2"/>
          <w:sz w:val="32"/>
          <w:szCs w:val="32"/>
          <w:u w:val="single"/>
          <w:lang w:val="en-US" w:eastAsia="zh-CN" w:bidi="ar"/>
        </w:rPr>
        <w:t>XXXXXXX</w:t>
      </w:r>
      <w:r>
        <w:rPr>
          <w:rFonts w:hint="eastAsia" w:ascii="Times New Roman" w:hAnsi="Times New Roman" w:eastAsia="仿宋_GB2312" w:cs="华文仿宋"/>
          <w:snapToGrid w:val="0"/>
          <w:color w:val="000000"/>
          <w:kern w:val="2"/>
          <w:sz w:val="32"/>
          <w:szCs w:val="32"/>
          <w:lang w:val="en-US" w:eastAsia="zh-CN" w:bidi="ar"/>
        </w:rPr>
        <w:t>专业学生</w:t>
      </w:r>
      <w:r>
        <w:rPr>
          <w:rFonts w:hint="eastAsia" w:ascii="Times New Roman" w:hAnsi="Times New Roman" w:eastAsia="仿宋_GB2312" w:cs="华文仿宋"/>
          <w:snapToGrid w:val="0"/>
          <w:color w:val="000000"/>
          <w:kern w:val="2"/>
          <w:sz w:val="32"/>
          <w:szCs w:val="32"/>
          <w:u w:val="single"/>
          <w:lang w:val="en-US" w:eastAsia="zh-CN" w:bidi="ar"/>
        </w:rPr>
        <w:t>XXXX</w:t>
      </w:r>
      <w:r>
        <w:rPr>
          <w:rFonts w:hint="eastAsia" w:ascii="Times New Roman" w:hAnsi="Times New Roman" w:eastAsia="仿宋_GB2312" w:cs="华文仿宋"/>
          <w:snapToGrid w:val="0"/>
          <w:color w:val="000000"/>
          <w:kern w:val="2"/>
          <w:sz w:val="32"/>
          <w:szCs w:val="32"/>
          <w:lang w:val="en-US" w:eastAsia="zh-CN" w:bidi="ar"/>
        </w:rPr>
        <w:t>同学</w:t>
      </w:r>
      <w:r>
        <w:rPr>
          <w:rFonts w:hint="eastAsia" w:ascii="Times New Roman" w:hAnsi="Times New Roman" w:eastAsia="仿宋_GB2312" w:cs="方正仿宋简体"/>
          <w:snapToGrid w:val="0"/>
          <w:color w:val="000000"/>
          <w:kern w:val="2"/>
          <w:sz w:val="32"/>
          <w:szCs w:val="32"/>
          <w:lang w:val="en-US" w:eastAsia="zh-CN" w:bidi="ar"/>
        </w:rPr>
        <w:t>（学号：</w:t>
      </w:r>
      <w:r>
        <w:rPr>
          <w:rFonts w:hint="default" w:ascii="Times New Roman" w:hAnsi="Times New Roman" w:eastAsia="仿宋_GB2312" w:cs="Times New Roman"/>
          <w:snapToGrid w:val="0"/>
          <w:color w:val="000000"/>
          <w:kern w:val="2"/>
          <w:sz w:val="32"/>
          <w:szCs w:val="32"/>
          <w:lang w:val="en-US" w:eastAsia="zh-CN" w:bidi="ar"/>
        </w:rPr>
        <w:t>______________</w:t>
      </w:r>
      <w:r>
        <w:rPr>
          <w:rFonts w:hint="eastAsia" w:ascii="Times New Roman" w:hAnsi="Times New Roman" w:eastAsia="仿宋_GB2312" w:cs="方正仿宋简体"/>
          <w:snapToGrid w:val="0"/>
          <w:color w:val="000000"/>
          <w:kern w:val="2"/>
          <w:sz w:val="32"/>
          <w:szCs w:val="32"/>
          <w:lang w:val="en-US" w:eastAsia="zh-CN" w:bidi="ar"/>
        </w:rPr>
        <w:t>）的家长</w:t>
      </w:r>
      <w:r>
        <w:rPr>
          <w:rFonts w:hint="eastAsia" w:ascii="Times New Roman" w:hAnsi="Times New Roman" w:eastAsia="仿宋_GB2312" w:cs="华文仿宋"/>
          <w:snapToGrid w:val="0"/>
          <w:color w:val="000000"/>
          <w:kern w:val="2"/>
          <w:sz w:val="32"/>
          <w:szCs w:val="32"/>
          <w:lang w:val="en-US" w:eastAsia="zh-CN" w:bidi="ar"/>
        </w:rPr>
        <w:t>。我已通过孩子和相关资料了解研究生支教团的相关情况，并充分理解此次活动的意义和可能存在的各种风险，支持学校的岗位分配及调整，</w:t>
      </w:r>
      <w:r>
        <w:rPr>
          <w:rFonts w:hint="eastAsia" w:ascii="Times New Roman" w:hAnsi="Times New Roman" w:eastAsia="仿宋_GB2312" w:cs="方正仿宋简体"/>
          <w:snapToGrid w:val="0"/>
          <w:color w:val="000000"/>
          <w:kern w:val="2"/>
          <w:sz w:val="32"/>
          <w:szCs w:val="32"/>
          <w:lang w:val="en-US" w:eastAsia="zh-CN" w:bidi="ar"/>
        </w:rPr>
        <w:t>现同意其报名参加本年度南京林业大学研究生支教团的选拔。</w:t>
      </w:r>
    </w:p>
    <w:p w14:paraId="1E45C168">
      <w:pPr>
        <w:keepNext w:val="0"/>
        <w:keepLines w:val="0"/>
        <w:pageBreakBefore w:val="0"/>
        <w:widowControl w:val="0"/>
        <w:suppressLineNumbers w:val="0"/>
        <w:kinsoku w:val="0"/>
        <w:overflowPunct/>
        <w:topLinePunct w:val="0"/>
        <w:autoSpaceDE w:val="0"/>
        <w:autoSpaceDN w:val="0"/>
        <w:bidi w:val="0"/>
        <w:adjustRightInd w:val="0"/>
        <w:snapToGrid w:val="0"/>
        <w:spacing w:before="0" w:beforeAutospacing="0" w:after="0" w:afterAutospacing="0" w:line="560" w:lineRule="atLeast"/>
        <w:ind w:left="0" w:right="0"/>
        <w:jc w:val="both"/>
        <w:textAlignment w:val="baseline"/>
        <w:rPr>
          <w:rFonts w:hint="eastAsia" w:ascii="Times New Roman" w:hAnsi="Times New Roman" w:eastAsia="仿宋_GB2312" w:cs="仿宋"/>
          <w:sz w:val="32"/>
          <w:szCs w:val="32"/>
          <w:lang w:val="en-US"/>
        </w:rPr>
      </w:pPr>
    </w:p>
    <w:p w14:paraId="63EEE5DA">
      <w:pPr>
        <w:keepNext w:val="0"/>
        <w:keepLines w:val="0"/>
        <w:pageBreakBefore w:val="0"/>
        <w:widowControl w:val="0"/>
        <w:suppressLineNumbers w:val="0"/>
        <w:kinsoku w:val="0"/>
        <w:wordWrap w:val="0"/>
        <w:overflowPunct/>
        <w:topLinePunct w:val="0"/>
        <w:autoSpaceDE w:val="0"/>
        <w:autoSpaceDN w:val="0"/>
        <w:bidi w:val="0"/>
        <w:adjustRightInd w:val="0"/>
        <w:snapToGrid w:val="0"/>
        <w:spacing w:before="0" w:beforeAutospacing="0" w:after="0" w:afterAutospacing="0" w:line="560" w:lineRule="atLeast"/>
        <w:ind w:left="0" w:right="0" w:firstLine="640" w:firstLineChars="200"/>
        <w:jc w:val="right"/>
        <w:textAlignment w:val="baseline"/>
        <w:rPr>
          <w:rFonts w:hint="default" w:ascii="Times New Roman" w:hAnsi="Times New Roman" w:eastAsia="仿宋_GB2312" w:cs="Times New Roman"/>
          <w:sz w:val="32"/>
          <w:szCs w:val="32"/>
          <w:lang w:val="en-US"/>
        </w:rPr>
      </w:pPr>
      <w:r>
        <w:rPr>
          <w:rFonts w:hint="eastAsia" w:ascii="Times New Roman" w:hAnsi="Times New Roman" w:eastAsia="仿宋_GB2312" w:cs="仿宋"/>
          <w:snapToGrid w:val="0"/>
          <w:color w:val="000000"/>
          <w:kern w:val="2"/>
          <w:sz w:val="32"/>
          <w:szCs w:val="32"/>
          <w:lang w:val="en-US" w:eastAsia="zh-CN" w:bidi="ar"/>
        </w:rPr>
        <w:t xml:space="preserve">                          </w:t>
      </w:r>
      <w:r>
        <w:rPr>
          <w:rFonts w:hint="default" w:ascii="Times New Roman" w:hAnsi="Times New Roman" w:eastAsia="仿宋_GB2312" w:cs="Times New Roman"/>
          <w:snapToGrid w:val="0"/>
          <w:color w:val="000000"/>
          <w:kern w:val="2"/>
          <w:sz w:val="32"/>
          <w:szCs w:val="32"/>
          <w:lang w:val="en-US" w:eastAsia="zh-CN" w:bidi="ar"/>
        </w:rPr>
        <w:t xml:space="preserve">  </w:t>
      </w:r>
      <w:r>
        <w:rPr>
          <w:rFonts w:hint="eastAsia" w:ascii="Times New Roman" w:hAnsi="Times New Roman" w:eastAsia="仿宋_GB2312" w:cs="方正仿宋简体"/>
          <w:snapToGrid w:val="0"/>
          <w:color w:val="000000"/>
          <w:kern w:val="2"/>
          <w:sz w:val="32"/>
          <w:szCs w:val="32"/>
          <w:lang w:val="en-US" w:eastAsia="zh-CN" w:bidi="ar"/>
        </w:rPr>
        <w:t>家长签名：</w:t>
      </w:r>
      <w:r>
        <w:rPr>
          <w:rFonts w:hint="default" w:ascii="Times New Roman" w:hAnsi="Times New Roman" w:eastAsia="仿宋_GB2312" w:cs="Times New Roman"/>
          <w:snapToGrid w:val="0"/>
          <w:color w:val="000000"/>
          <w:kern w:val="2"/>
          <w:sz w:val="32"/>
          <w:szCs w:val="32"/>
          <w:lang w:val="en-US" w:eastAsia="zh-CN" w:bidi="ar"/>
        </w:rPr>
        <w:t xml:space="preserve">           </w:t>
      </w:r>
    </w:p>
    <w:p w14:paraId="7F5BB263">
      <w:pPr>
        <w:keepNext w:val="0"/>
        <w:keepLines w:val="0"/>
        <w:pageBreakBefore w:val="0"/>
        <w:widowControl w:val="0"/>
        <w:suppressLineNumbers w:val="0"/>
        <w:kinsoku w:val="0"/>
        <w:overflowPunct/>
        <w:topLinePunct w:val="0"/>
        <w:autoSpaceDE w:val="0"/>
        <w:autoSpaceDN w:val="0"/>
        <w:bidi w:val="0"/>
        <w:adjustRightInd w:val="0"/>
        <w:snapToGrid w:val="0"/>
        <w:spacing w:before="0" w:beforeAutospacing="0" w:after="0" w:afterAutospacing="0" w:line="560" w:lineRule="atLeast"/>
        <w:ind w:left="0" w:right="0" w:firstLine="640" w:firstLineChars="200"/>
        <w:jc w:val="right"/>
        <w:textAlignment w:val="baseline"/>
        <w:rPr>
          <w:rFonts w:hint="default" w:ascii="Times New Roman" w:hAnsi="Times New Roman" w:eastAsia="仿宋_GB2312" w:cs="Times New Roman"/>
          <w:sz w:val="32"/>
          <w:szCs w:val="32"/>
          <w:lang w:val="en-US"/>
        </w:rPr>
      </w:pPr>
      <w:r>
        <w:rPr>
          <w:rFonts w:hint="default" w:ascii="Times New Roman" w:hAnsi="Times New Roman" w:eastAsia="仿宋_GB2312" w:cs="Times New Roman"/>
          <w:snapToGrid w:val="0"/>
          <w:color w:val="000000"/>
          <w:kern w:val="2"/>
          <w:sz w:val="32"/>
          <w:szCs w:val="32"/>
          <w:lang w:val="en-US" w:eastAsia="zh-CN" w:bidi="ar"/>
        </w:rPr>
        <w:t xml:space="preserve">                            </w:t>
      </w:r>
      <w:r>
        <w:rPr>
          <w:rFonts w:hint="eastAsia" w:ascii="Times New Roman" w:hAnsi="Times New Roman" w:eastAsia="仿宋_GB2312" w:cs="Times New Roman"/>
          <w:snapToGrid w:val="0"/>
          <w:color w:val="000000"/>
          <w:kern w:val="2"/>
          <w:sz w:val="32"/>
          <w:szCs w:val="32"/>
          <w:lang w:val="en-US" w:eastAsia="zh-CN" w:bidi="ar"/>
        </w:rPr>
        <w:t>202</w:t>
      </w:r>
      <w:r>
        <w:rPr>
          <w:rFonts w:hint="default" w:ascii="Times New Roman" w:hAnsi="Times New Roman" w:eastAsia="仿宋_GB2312" w:cs="Times New Roman"/>
          <w:snapToGrid w:val="0"/>
          <w:color w:val="000000"/>
          <w:kern w:val="2"/>
          <w:sz w:val="32"/>
          <w:szCs w:val="32"/>
          <w:lang w:val="en-US" w:eastAsia="zh-CN" w:bidi="ar"/>
        </w:rPr>
        <w:t xml:space="preserve">  </w:t>
      </w:r>
      <w:r>
        <w:rPr>
          <w:rFonts w:hint="eastAsia" w:ascii="Times New Roman" w:hAnsi="Times New Roman" w:eastAsia="仿宋_GB2312" w:cs="方正仿宋简体"/>
          <w:snapToGrid w:val="0"/>
          <w:color w:val="000000"/>
          <w:kern w:val="2"/>
          <w:sz w:val="32"/>
          <w:szCs w:val="32"/>
          <w:lang w:val="en-US" w:eastAsia="zh-CN" w:bidi="ar"/>
        </w:rPr>
        <w:t>年</w:t>
      </w:r>
      <w:r>
        <w:rPr>
          <w:rFonts w:hint="default" w:ascii="Times New Roman" w:hAnsi="Times New Roman" w:eastAsia="仿宋_GB2312" w:cs="Times New Roman"/>
          <w:snapToGrid w:val="0"/>
          <w:color w:val="000000"/>
          <w:kern w:val="2"/>
          <w:sz w:val="32"/>
          <w:szCs w:val="32"/>
          <w:lang w:val="en-US" w:eastAsia="zh-CN" w:bidi="ar"/>
        </w:rPr>
        <w:t xml:space="preserve">    </w:t>
      </w:r>
      <w:r>
        <w:rPr>
          <w:rFonts w:hint="eastAsia" w:ascii="Times New Roman" w:hAnsi="Times New Roman" w:eastAsia="仿宋_GB2312" w:cs="方正仿宋简体"/>
          <w:snapToGrid w:val="0"/>
          <w:color w:val="000000"/>
          <w:kern w:val="2"/>
          <w:sz w:val="32"/>
          <w:szCs w:val="32"/>
          <w:lang w:val="en-US" w:eastAsia="zh-CN" w:bidi="ar"/>
        </w:rPr>
        <w:t>月</w:t>
      </w:r>
      <w:r>
        <w:rPr>
          <w:rFonts w:hint="default" w:ascii="Times New Roman" w:hAnsi="Times New Roman" w:eastAsia="仿宋_GB2312" w:cs="Times New Roman"/>
          <w:snapToGrid w:val="0"/>
          <w:color w:val="000000"/>
          <w:kern w:val="2"/>
          <w:sz w:val="32"/>
          <w:szCs w:val="32"/>
          <w:lang w:val="en-US" w:eastAsia="zh-CN" w:bidi="ar"/>
        </w:rPr>
        <w:t xml:space="preserve">    </w:t>
      </w:r>
      <w:r>
        <w:rPr>
          <w:rFonts w:hint="eastAsia" w:ascii="Times New Roman" w:hAnsi="Times New Roman" w:eastAsia="仿宋_GB2312" w:cs="方正仿宋简体"/>
          <w:snapToGrid w:val="0"/>
          <w:color w:val="000000"/>
          <w:kern w:val="2"/>
          <w:sz w:val="32"/>
          <w:szCs w:val="32"/>
          <w:lang w:val="en-US" w:eastAsia="zh-CN" w:bidi="ar"/>
        </w:rPr>
        <w:t>日</w:t>
      </w:r>
    </w:p>
    <w:p w14:paraId="7E7F9A94">
      <w:pPr>
        <w:keepNext w:val="0"/>
        <w:keepLines w:val="0"/>
        <w:widowControl w:val="0"/>
        <w:suppressLineNumbers w:val="0"/>
        <w:spacing w:before="0" w:beforeAutospacing="0" w:after="0" w:afterAutospacing="0"/>
        <w:ind w:left="0" w:right="0"/>
        <w:jc w:val="both"/>
        <w:rPr>
          <w:lang w:val="en-US"/>
        </w:rPr>
      </w:pPr>
    </w:p>
    <w:p w14:paraId="516F2A59"/>
    <w:p w14:paraId="6DF188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46632A-34AD-4881-842D-614147DC8D62}"/>
  </w:font>
  <w:font w:name="黑体">
    <w:panose1 w:val="02010609060101010101"/>
    <w:charset w:val="86"/>
    <w:family w:val="auto"/>
    <w:pitch w:val="default"/>
    <w:sig w:usb0="800002BF" w:usb1="38CF7CFA" w:usb2="00000016" w:usb3="00000000" w:csb0="00040001" w:csb1="00000000"/>
    <w:embedRegular r:id="rId2" w:fontKey="{9BD00C62-68AA-48D9-B86C-7C2C075FCC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31BFCB99-0955-44DF-B295-6FE91EE0E1C8}"/>
  </w:font>
  <w:font w:name="仿宋">
    <w:panose1 w:val="02010609060101010101"/>
    <w:charset w:val="86"/>
    <w:family w:val="auto"/>
    <w:pitch w:val="default"/>
    <w:sig w:usb0="800002BF" w:usb1="38CF7CFA" w:usb2="00000016" w:usb3="00000000" w:csb0="00040001" w:csb1="00000000"/>
    <w:embedRegular r:id="rId4" w:fontKey="{2B892F4A-0FF5-46E7-A91E-F34B905103C2}"/>
  </w:font>
  <w:font w:name="楷体_GB2312">
    <w:altName w:val="楷体"/>
    <w:panose1 w:val="02010609030101010101"/>
    <w:charset w:val="86"/>
    <w:family w:val="auto"/>
    <w:pitch w:val="default"/>
    <w:sig w:usb0="00000000" w:usb1="00000000" w:usb2="00000000" w:usb3="00000000" w:csb0="00040000" w:csb1="00000000"/>
    <w:embedRegular r:id="rId5" w:fontKey="{0EB4A7EB-03C7-4EA0-A966-0F5A86D465FE}"/>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6" w:fontKey="{B778C613-B6A9-4D42-896C-6B2C164683DD}"/>
  </w:font>
  <w:font w:name="华文仿宋">
    <w:panose1 w:val="02010600040101010101"/>
    <w:charset w:val="86"/>
    <w:family w:val="auto"/>
    <w:pitch w:val="default"/>
    <w:sig w:usb0="00000287" w:usb1="080F0000" w:usb2="00000000" w:usb3="00000000" w:csb0="0004009F" w:csb1="DFD70000"/>
    <w:embedRegular r:id="rId7" w:fontKey="{F3F74869-D749-4DBB-975D-D4D8C76548E8}"/>
  </w:font>
  <w:font w:name="方正小标宋_GBK">
    <w:panose1 w:val="02000000000000000000"/>
    <w:charset w:val="86"/>
    <w:family w:val="auto"/>
    <w:pitch w:val="default"/>
    <w:sig w:usb0="00000001" w:usb1="080E0000" w:usb2="00000000" w:usb3="00000000" w:csb0="00040000" w:csb1="00000000"/>
    <w:embedRegular r:id="rId8" w:fontKey="{E76634A4-AF71-498F-B00F-EBE519CCCB85}"/>
  </w:font>
  <w:font w:name="方正仿宋简体">
    <w:altName w:val="微软雅黑"/>
    <w:panose1 w:val="02000000000000000000"/>
    <w:charset w:val="86"/>
    <w:family w:val="auto"/>
    <w:pitch w:val="default"/>
    <w:sig w:usb0="00000000" w:usb1="00000000" w:usb2="00000012" w:usb3="00000000" w:csb0="00040001" w:csb1="00000000"/>
    <w:embedRegular r:id="rId9" w:fontKey="{ED6456EE-2320-49E1-86F3-5D4C2A88F40F}"/>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B2C3F">
    <w:pPr>
      <w:spacing w:line="173" w:lineRule="auto"/>
      <w:ind w:left="4741"/>
      <w:rPr>
        <w:rFonts w:ascii="宋体" w:hAnsi="宋体" w:eastAsia="宋体" w:cs="宋体"/>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00033B"/>
    <w:rsid w:val="00A6705F"/>
    <w:rsid w:val="165C60DB"/>
    <w:rsid w:val="22186CC1"/>
    <w:rsid w:val="26504053"/>
    <w:rsid w:val="28553C8E"/>
    <w:rsid w:val="38F8669B"/>
    <w:rsid w:val="488753F6"/>
    <w:rsid w:val="5F5D7283"/>
    <w:rsid w:val="5FC40063"/>
    <w:rsid w:val="63050C7A"/>
    <w:rsid w:val="6900033B"/>
    <w:rsid w:val="6C9846B8"/>
    <w:rsid w:val="757F03C3"/>
    <w:rsid w:val="765608C9"/>
    <w:rsid w:val="7EE12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dbb3ff40-b9d0-49f6-a3e3-6f1df2dc0128</errorID>
      <errorWord>推荐的</errorWord>
      <group>L1_Word</group>
      <groupName>字词问题</groupName>
      <ability>L2_Typo</ability>
      <abilityName>字词错误</abilityName>
      <candidateList>
        <item>推荐</item>
      </candidateList>
      <explain/>
      <paraID>28F5D8EE</paraID>
      <start>150</start>
      <end>152</end>
      <status>modified</status>
      <modifiedWord>推荐</modifiedWord>
      <trackRevisions>false</trackRevisions>
    </reviewItem>
    <reviewItem>
      <errorID>f400d72d-8296-49ad-995b-1f9694be9ba5</errorID>
      <errorWord>树立“四个意识”</errorWord>
      <group>L1_Word</group>
      <groupName>字词问题</groupName>
      <ability>L2_Typo</ability>
      <abilityName>字词错误</abilityName>
      <candidateList>
        <item>增强“四个意识”</item>
      </candidateList>
      <explain/>
      <paraID>6B190411</paraID>
      <start>57</start>
      <end>65</end>
      <status>ignored</status>
      <modifiedWord/>
      <trackRevisions>false</trackRevisions>
    </reviewItem>
    <reviewItem>
      <errorID>9e6fce58-0e3b-4037-93fc-73ed15d2fddb</errorID>
      <errorWord>坚定“四个自信”，</errorWord>
      <group>L1_Punc</group>
      <groupName>标点问题</groupName>
      <ability>L2_Punc_CN</ability>
      <abilityName>标点符号问题</abilityName>
      <candidateList>
        <item>坚定“四个自信”、</item>
      </candidateList>
      <explain/>
      <paraID>6B190411</paraID>
      <start>66</start>
      <end>75</end>
      <status>ignored</status>
      <modifiedWord/>
      <trackRevisions>false</trackRevisions>
    </reviewItem>
    <reviewItem>
      <errorID>a5f4c7ea-a3f5-4c55-9ef6-1ac39d5c8ebc</errorID>
      <errorWord>）</errorWord>
      <group>L1_Word</group>
      <groupName>字词问题</groupName>
      <ability>L2_Typo</ability>
      <abilityName>字词错误</abilityName>
      <candidateList>
        <item>）在</item>
      </candidateList>
      <explain/>
      <paraID>6B190411</paraID>
      <start>98</start>
      <end>99</end>
      <status>ignored</status>
      <modifiedWord/>
      <trackRevisions>false</trackRevisions>
    </reviewItem>
    <reviewItem>
      <errorID>9eabf6b7-5d43-4aa5-8add-7216aa61eec7</errorID>
      <errorWord>，</errorWord>
      <group>L1_Word</group>
      <groupName>字词问题</groupName>
      <ability>L2_Typo</ability>
      <abilityName>字词错误</abilityName>
      <candidateList>
        <item>，在</item>
      </candidateList>
      <explain/>
      <paraID> C47B10B</paraID>
      <start>41</start>
      <end>42</end>
      <status>ignored</status>
      <modifiedWord/>
      <trackRevisions>false</trackRevisions>
    </reviewItem>
    <reviewItem>
      <errorID>de9b2374-8711-47cb-95ae-4b48746f7879</errorID>
      <errorWord>（详情见附件1</errorWord>
      <group>L1_Word</group>
      <groupName>字词问题</groupName>
      <ability>L2_Typo</ability>
      <abilityName>字词错误</abilityName>
      <candidateList>
        <item>（详见附件1</item>
      </candidateList>
      <explain/>
      <paraID> 81C4894</paraID>
      <start>27</start>
      <end>34</end>
      <status>ignored</status>
      <modifiedWord/>
      <trackRevisions>false</trackRevisions>
    </reviewItem>
    <reviewItem>
      <errorID>ff9b81d8-3164-45fe-80ed-640621b513bc</errorID>
      <errorWord>提交</errorWord>
      <group>L1_Word</group>
      <groupName>字词问题</groupName>
      <ability>L2_Typo</ability>
      <abilityName>字词错误</abilityName>
      <candidateList>
        <item>需提交</item>
      </candidateList>
      <explain/>
      <paraID>67B7A513</paraID>
      <start>4</start>
      <end>6</end>
      <status>ignored</status>
      <modifiedWord/>
      <trackRevisions>false</trackRevisions>
    </reviewItem>
    <reviewItem>
      <errorID>62c4a707-6a33-4c7b-a967-ba6e6498c147</errorID>
      <errorWord>等材料</errorWord>
      <group>L1_Grammar</group>
      <groupName>语法问题</groupName>
      <ability>L2_Grammar</ability>
      <abilityName>语法错误</abilityName>
      <candidateList>
        <item>等</item>
      </candidateList>
      <explain/>
      <paraID>67B7A513</paraID>
      <start>152</start>
      <end>155</end>
      <status>ignored</status>
      <modifiedWord/>
      <trackRevisions>false</trackRevisions>
    </reviewItem>
    <reviewItem>
      <errorID>be463431-1fd2-451e-9ca7-90272b01c142</errorID>
      <errorWord>-</errorWord>
      <group>L1_Format</group>
      <groupName>格式问题</groupName>
      <ability>L2_HalfPunc_CN</ability>
      <abilityName>全半角问题</abilityName>
      <candidateList>
        <item>－</item>
      </candidateList>
      <explain>文本全半角错误。</explain>
      <paraID>56F476B3</paraID>
      <start>8</start>
      <end>9</end>
      <status>modified</status>
      <modifiedWord>－</modifiedWord>
      <trackRevisions>false</trackRevisions>
    </reviewItem>
    <reviewItem>
      <errorID>78479422-af14-46a8-8124-8e6d4d7a0c91</errorID>
      <errorWord>-</errorWord>
      <group>L1_Format</group>
      <groupName>格式问题</groupName>
      <ability>L2_HalfPunc_CN</ability>
      <abilityName>全半角问题</abilityName>
      <candidateList>
        <item>－</item>
      </candidateList>
      <explain>文本全半角错误。</explain>
      <paraID>56F476B3</paraID>
      <start>13</start>
      <end>14</end>
      <status>modified</status>
      <modifiedWord>－</modifiedWord>
      <trackRevisions>false</trackRevisions>
    </reviewItem>
    <reviewItem>
      <errorID>ad23e2ac-3ddf-450f-b3e5-28b13878b00e</errorID>
      <errorWord>-</errorWord>
      <group>L1_Format</group>
      <groupName>格式问题</groupName>
      <ability>L2_HalfPunc_CN</ability>
      <abilityName>全半角问题</abilityName>
      <candidateList>
        <item>－</item>
      </candidateList>
      <explain>文本全半角错误。</explain>
      <paraID>56F476B3</paraID>
      <start>22</start>
      <end>23</end>
      <status>modified</status>
      <modifiedWord>－</modifiedWord>
      <trackRevisions>false</trackRevisions>
    </reviewItem>
    <reviewItem>
      <errorID>628f62c2-fc85-4874-8a1b-b47988f012c5</errorID>
      <errorWord>-</errorWord>
      <group>L1_Format</group>
      <groupName>格式问题</groupName>
      <ability>L2_HalfPunc_CN</ability>
      <abilityName>全半角问题</abilityName>
      <candidateList>
        <item>－</item>
      </candidateList>
      <explain>文本全半角错误。</explain>
      <paraID>56F476B3</paraID>
      <start>41</start>
      <end>42</end>
      <status>modified</status>
      <modifiedWord>－</modifiedWord>
      <trackRevisions>false</trackRevisions>
    </reviewItem>
    <reviewItem>
      <errorID>0c5beb70-0b75-41eb-baaf-1deb4f9db1af</errorID>
      <errorWord>-</errorWord>
      <group>L1_Format</group>
      <groupName>格式问题</groupName>
      <ability>L2_HalfPunc_CN</ability>
      <abilityName>全半角问题</abilityName>
      <candidateList>
        <item>－</item>
      </candidateList>
      <explain>文本全半角错误。</explain>
      <paraID>56F476B3</paraID>
      <start>62</start>
      <end>63</end>
      <status>modified</status>
      <modifiedWord>－</modifiedWord>
      <trackRevisions>false</trackRevisions>
    </reviewItem>
    <reviewItem>
      <errorID>36b9ead6-b92a-4640-af4b-bfbac5dae0ec</errorID>
      <errorWord>-</errorWord>
      <group>L1_Format</group>
      <groupName>格式问题</groupName>
      <ability>L2_HalfPunc_CN</ability>
      <abilityName>全半角问题</abilityName>
      <candidateList>
        <item>－</item>
      </candidateList>
      <explain>文本全半角错误。</explain>
      <paraID>56F476B3</paraID>
      <start>72</start>
      <end>73</end>
      <status>modified</status>
      <modifiedWord>－</modifiedWord>
      <trackRevisions>false</trackRevisions>
    </reviewItem>
    <reviewItem>
      <errorID>dfef3310-d274-4db8-b6be-53269a33b102</errorID>
      <errorWord>-</errorWord>
      <group>L1_Format</group>
      <groupName>格式问题</groupName>
      <ability>L2_HalfPunc_CN</ability>
      <abilityName>全半角问题</abilityName>
      <candidateList>
        <item>－</item>
      </candidateList>
      <explain>文本全半角错误。</explain>
      <paraID>56F476B3</paraID>
      <start>89</start>
      <end>90</end>
      <status>modified</status>
      <modifiedWord>－</modifiedWord>
      <trackRevisions>false</trackRevisions>
    </reviewItem>
    <reviewItem>
      <errorID>2c17f530-ce71-4d00-aade-0ead4c2d3ecb</errorID>
      <errorWord>:</errorWord>
      <group>L1_Format</group>
      <groupName>格式问题</groupName>
      <ability>L2_HalfPunc_CN</ability>
      <abilityName>全半角问题</abilityName>
      <candidateList>
        <item>：</item>
      </candidateList>
      <explain>文本全半角错误。</explain>
      <paraID>350F6A1D</paraID>
      <start>6</start>
      <end>7</end>
      <status>modified</status>
      <modifiedWord>：</modifiedWord>
      <trackRevisions>false</trackRevisions>
    </reviewItem>
    <reviewItem>
      <errorID>782ab008-9afe-4e98-9abb-f9f043cd09c3</errorID>
      <errorWord>南京林业大学研究生支教团初选报名登记表</errorWord>
      <group>L1_Other</group>
      <groupName>其他问题</groupName>
      <ability>L2_Consistency</ability>
      <abilityName>一致性检查</abilityName>
      <candidateList>
        <item>南京林业大学研究生支教团志愿者初选报名登记表</item>
      </candidateList>
      <explain>实体一致性错误，原文附件列表中该附件全称为南京林业大学研究生支教团志愿者初选报名登记表，此处遗漏“志愿者”，表述不一致</explain>
      <paraID>1A2EC315</paraID>
      <start>0</start>
      <end>19</end>
      <status>ignored</status>
      <modifiedWord/>
      <trackRevisions>false</trackRevisions>
    </reviewItem>
    <reviewItem>
      <errorID>b3dde96e-72aa-4627-9062-0e7c61b5955e</errorID>
      <errorWord>：</errorWord>
      <group>L1_Format</group>
      <groupName>格式问题</groupName>
      <ability>L2_HalfPunc_CN</ability>
      <abilityName>全半角问题</abilityName>
      <candidateList>
        <item>:</item>
      </candidateList>
      <explain>文本全半角错误。</explain>
      <paraID>3C397E70</paraID>
      <start>4</start>
      <end>5</end>
      <status>ignored</status>
      <modifiedWord/>
      <trackRevisions>false</trackRevisions>
    </reviewItem>
    <reviewItem>
      <errorID>362a290a-c7e3-4d27-b3c1-b19b8f1c6ee2</errorID>
      <errorWord>；</errorWord>
      <group>L1_Format</group>
      <groupName>格式问题</groupName>
      <ability>L2_HalfPunc_CN</ability>
      <abilityName>全半角问题</abilityName>
      <candidateList>
        <item>;</item>
      </candidateList>
      <explain>文本全半角错误。</explain>
      <paraID>3C397E70</paraID>
      <start>15</start>
      <end>16</end>
      <status>ignored</status>
      <modifiedWord/>
      <trackRevisions>false</trackRevisions>
    </reviewItem>
    <reviewItem>
      <errorID>f2bb1fd0-4ac7-409b-9e79-aaf56af6f921</errorID>
      <errorWord>：</errorWord>
      <group>L1_Format</group>
      <groupName>格式问题</groupName>
      <ability>L2_HalfPunc_CN</ability>
      <abilityName>全半角问题</abilityName>
      <candidateList>
        <item>:</item>
      </candidateList>
      <explain>文本全半角错误。</explain>
      <paraID>3C397E70</paraID>
      <start>21</start>
      <end>22</end>
      <status>ignored</status>
      <modifiedWord/>
      <trackRevisions>false</trackRevisions>
    </reviewItem>
    <reviewItem>
      <errorID>5d35f4e6-a01d-47ab-8d67-bc0af88f9e2b</errorID>
      <errorWord>。</errorWord>
      <group>L1_Format</group>
      <groupName>格式问题</groupName>
      <ability>L2_HalfPunc_CN</ability>
      <abilityName>全半角问题</abilityName>
      <candidateList>
        <item>.</item>
      </candidateList>
      <explain>文本全半角错误。</explain>
      <paraID>3C397E70</paraID>
      <start>32</start>
      <end>33</end>
      <status>ignored</status>
      <modifiedWord/>
      <trackRevisions>false</trackRevisions>
    </reviewItem>
    <reviewItem>
      <errorID>12c77eb1-a6ae-4bd7-ac80-d997de7044ad</errorID>
      <errorWord>-</errorWord>
      <group>L1_Format</group>
      <groupName>格式问题</groupName>
      <ability>L2_HalfPunc_CN</ability>
      <abilityName>全半角问题</abilityName>
      <candidateList>
        <item>－</item>
      </candidateList>
      <explain>文本全半角错误。</explain>
      <paraID> CA36A4E</paraID>
      <start>2</start>
      <end>3</end>
      <status>ignored</status>
      <modifiedWord/>
      <trackRevisions>false</trackRevisions>
    </reviewItem>
    <reviewItem>
      <errorID>d191be5a-4c42-4e90-bc01-e374d3d91683</errorID>
      <errorWord>(</errorWord>
      <group>L1_Format</group>
      <groupName>格式问题</groupName>
      <ability>L2_HalfPunc_CN</ability>
      <abilityName>全半角问题</abilityName>
      <candidateList>
        <item>（</item>
      </candidateList>
      <explain>文本全半角错误。</explain>
      <paraID>1F6FDD7C</paraID>
      <start>0</start>
      <end>1</end>
      <status>ignored</status>
      <modifiedWord/>
      <trackRevisions>false</trackRevisions>
    </reviewItem>
    <reviewItem>
      <errorID>ed2fee27-aff1-4646-a4c3-30c23d0dd094</errorID>
      <errorWord>)</errorWord>
      <group>L1_Format</group>
      <groupName>格式问题</groupName>
      <ability>L2_HalfPunc_CN</ability>
      <abilityName>全半角问题</abilityName>
      <candidateList>
        <item>）</item>
      </candidateList>
      <explain>文本全半角错误。</explain>
      <paraID>1F6FDD7C</paraID>
      <start>24</start>
      <end>25</end>
      <status>ignored</status>
      <modifiedWord/>
      <trackRevisions>false</trackRevisions>
    </reviewItem>
    <reviewItem>
      <errorID>efab28cf-8eee-49dc-a4f0-a14a5caebbed</errorID>
      <errorWord>填</errorWord>
      <group>L1_Punc</group>
      <groupName>标点问题</groupName>
      <ability>L2_Punc_CN</ability>
      <abilityName>标点符号问题</abilityName>
      <candidateList>
        <item>，填</item>
      </candidateList>
      <explain/>
      <paraID>7D1FD3BE</paraID>
      <start>3</start>
      <end>4</end>
      <status>ignored</status>
      <modifiedWord/>
      <trackRevisions>false</trackRevisions>
    </reviewItem>
    <reviewItem>
      <errorID>1063e52d-6adc-4334-a095-7c10c856d368</errorID>
      <errorWord>、</errorWord>
      <group>L1_Punc</group>
      <groupName>标点问题</groupName>
      <ability>L2_Punc_CN</ability>
      <abilityName>标点符号问题</abilityName>
      <candidateList>
        <item>，</item>
      </candidateList>
      <explain/>
      <paraID>7D1FD3BE</paraID>
      <start>7</start>
      <end>8</end>
      <status>ignored</status>
      <modifiedWord/>
      <trackRevisions>false</trackRevisions>
    </reviewItem>
  </reviewItems>
  <config/>
</contractReview>
</file>

<file path=customXml/itemProps1.xml><?xml version="1.0" encoding="utf-8"?>
<ds:datastoreItem xmlns:ds="http://schemas.openxmlformats.org/officeDocument/2006/customXml" ds:itemID="{0258d108-8762-4294-98f7-806920195e11}">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1629</Words>
  <Characters>1721</Characters>
  <Lines>0</Lines>
  <Paragraphs>0</Paragraphs>
  <TotalTime>5</TotalTime>
  <ScaleCrop>false</ScaleCrop>
  <LinksUpToDate>false</LinksUpToDate>
  <CharactersWithSpaces>1754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2026-08-31T07:30:00Z</dcterms:created>
  <dc:creator>郭鸿彦</dc:creator>
  <cp:lastModifiedBy>说不得塑料袋</cp:lastModifiedBy>
  <cp:lastPrinted>2026-09-02T09:40:00Z</cp:lastPrinted>
  <dcterms:modified xsi:type="dcterms:W3CDTF">2026-09-03T03:35:16Z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E50E9B08959D4719865E758CD3A3B32D_13</vt:lpwstr>
  </property>
  <property fmtid="{D5CDD505-2E9C-101B-9397-08002B2CF9AE}" pid="4" name="KSOTemplateDocerSaveRecord">
    <vt:lpwstr>eyJoZGlkIjoiYzBjOTIyNmY5OTI1Y2M1ODkxNjUxNjFjZjBmYTBkMzIiLCJ1c2VySWQiOiI1Mjk5MzQ0NzcifQ==</vt:lpwstr>
  </property>
</Properties>
</file>